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7C8" w:rsidRDefault="003037C8" w:rsidP="00956C90">
      <w:pPr>
        <w:jc w:val="both"/>
        <w:rPr>
          <w:lang w:val="sr-Cyrl-CS"/>
        </w:rPr>
      </w:pPr>
    </w:p>
    <w:p w:rsidR="00956C90" w:rsidRDefault="00956C90" w:rsidP="00956C90">
      <w:pPr>
        <w:jc w:val="both"/>
        <w:rPr>
          <w:lang w:val="sr-Cyrl-CS"/>
        </w:rPr>
      </w:pPr>
      <w:r w:rsidRPr="00956C90">
        <w:rPr>
          <w:lang w:val="sr-Cyrl-CS"/>
        </w:rPr>
        <w:t>На основу Решења стеч</w:t>
      </w:r>
      <w:r w:rsidR="00B94296">
        <w:rPr>
          <w:lang w:val="sr-Cyrl-CS"/>
        </w:rPr>
        <w:t>ајног судије Привредног суда у Чачку Ст.бр.</w:t>
      </w:r>
      <w:r>
        <w:rPr>
          <w:lang w:val="sr-Cyrl-CS"/>
        </w:rPr>
        <w:t>0</w:t>
      </w:r>
      <w:r w:rsidR="00B94296">
        <w:rPr>
          <w:lang w:val="sr-Cyrl-CS"/>
        </w:rPr>
        <w:t>3/2014</w:t>
      </w:r>
      <w:r>
        <w:rPr>
          <w:lang w:val="sr-Cyrl-CS"/>
        </w:rPr>
        <w:t xml:space="preserve"> од  </w:t>
      </w:r>
      <w:r w:rsidR="00B94296">
        <w:rPr>
          <w:color w:val="000000" w:themeColor="text1"/>
          <w:lang w:val="sr-Cyrl-CS"/>
        </w:rPr>
        <w:t>15.05.2014.</w:t>
      </w:r>
      <w:r w:rsidR="001D6586" w:rsidRPr="001D6586">
        <w:rPr>
          <w:color w:val="000000" w:themeColor="text1"/>
        </w:rPr>
        <w:t>.</w:t>
      </w:r>
      <w:proofErr w:type="spellStart"/>
      <w:proofErr w:type="gramStart"/>
      <w:r w:rsidR="001D6586">
        <w:rPr>
          <w:color w:val="000000" w:themeColor="text1"/>
        </w:rPr>
        <w:t>године</w:t>
      </w:r>
      <w:proofErr w:type="spellEnd"/>
      <w:proofErr w:type="gramEnd"/>
      <w:r w:rsidRPr="001D6586">
        <w:rPr>
          <w:color w:val="000000" w:themeColor="text1"/>
          <w:lang w:val="sr-Cyrl-CS"/>
        </w:rPr>
        <w:t>,</w:t>
      </w:r>
      <w:r w:rsidRPr="00956C90">
        <w:rPr>
          <w:lang w:val="sr-Cyrl-CS"/>
        </w:rPr>
        <w:t xml:space="preserve"> а у складу са члановима 131., 132.,133.,135. Закона о стечају </w:t>
      </w:r>
      <w:r w:rsidR="00687EEA" w:rsidRPr="00687EEA">
        <w:t>("</w:t>
      </w:r>
      <w:proofErr w:type="spellStart"/>
      <w:r w:rsidR="00687EEA" w:rsidRPr="00687EEA">
        <w:t>Службени</w:t>
      </w:r>
      <w:proofErr w:type="spellEnd"/>
      <w:r w:rsidR="00687EEA" w:rsidRPr="00687EEA">
        <w:t xml:space="preserve"> </w:t>
      </w:r>
      <w:proofErr w:type="spellStart"/>
      <w:r w:rsidR="00687EEA" w:rsidRPr="00687EEA">
        <w:t>гласник</w:t>
      </w:r>
      <w:proofErr w:type="spellEnd"/>
      <w:r w:rsidR="00687EEA" w:rsidRPr="00687EEA">
        <w:t xml:space="preserve"> РС" </w:t>
      </w:r>
      <w:proofErr w:type="spellStart"/>
      <w:r w:rsidR="00687EEA" w:rsidRPr="00687EEA">
        <w:t>бр</w:t>
      </w:r>
      <w:proofErr w:type="spellEnd"/>
      <w:r w:rsidR="00687EEA" w:rsidRPr="00687EEA">
        <w:t xml:space="preserve">. </w:t>
      </w:r>
      <w:proofErr w:type="gramStart"/>
      <w:r w:rsidR="00687EEA" w:rsidRPr="00687EEA">
        <w:t xml:space="preserve">104 </w:t>
      </w:r>
      <w:proofErr w:type="spellStart"/>
      <w:r w:rsidR="00687EEA" w:rsidRPr="00687EEA">
        <w:t>од</w:t>
      </w:r>
      <w:proofErr w:type="spellEnd"/>
      <w:r w:rsidR="00687EEA" w:rsidRPr="00687EEA">
        <w:t xml:space="preserve"> 16.</w:t>
      </w:r>
      <w:proofErr w:type="gramEnd"/>
      <w:r w:rsidR="00687EEA" w:rsidRPr="00687EEA">
        <w:t xml:space="preserve"> </w:t>
      </w:r>
      <w:proofErr w:type="spellStart"/>
      <w:proofErr w:type="gramStart"/>
      <w:r w:rsidR="00687EEA" w:rsidRPr="00687EEA">
        <w:t>децембра</w:t>
      </w:r>
      <w:proofErr w:type="spellEnd"/>
      <w:proofErr w:type="gramEnd"/>
      <w:r w:rsidR="00687EEA" w:rsidRPr="00687EEA">
        <w:t xml:space="preserve"> 2009.г., 99 </w:t>
      </w:r>
      <w:proofErr w:type="spellStart"/>
      <w:r w:rsidR="00687EEA" w:rsidRPr="00687EEA">
        <w:t>од</w:t>
      </w:r>
      <w:proofErr w:type="spellEnd"/>
      <w:r w:rsidR="00687EEA" w:rsidRPr="00687EEA">
        <w:t xml:space="preserve"> 27. </w:t>
      </w:r>
      <w:proofErr w:type="spellStart"/>
      <w:proofErr w:type="gramStart"/>
      <w:r w:rsidR="00687EEA" w:rsidRPr="00687EEA">
        <w:t>децембра</w:t>
      </w:r>
      <w:proofErr w:type="spellEnd"/>
      <w:proofErr w:type="gramEnd"/>
      <w:r w:rsidR="00687EEA" w:rsidRPr="00687EEA">
        <w:t xml:space="preserve"> 2011.г. - </w:t>
      </w:r>
      <w:proofErr w:type="spellStart"/>
      <w:r w:rsidR="00687EEA" w:rsidRPr="00687EEA">
        <w:t>др</w:t>
      </w:r>
      <w:proofErr w:type="spellEnd"/>
      <w:r w:rsidR="00687EEA" w:rsidRPr="00687EEA">
        <w:t xml:space="preserve">. </w:t>
      </w:r>
      <w:proofErr w:type="spellStart"/>
      <w:proofErr w:type="gramStart"/>
      <w:r w:rsidR="00687EEA" w:rsidRPr="00687EEA">
        <w:t>зак</w:t>
      </w:r>
      <w:r w:rsidR="00B94296">
        <w:t>он</w:t>
      </w:r>
      <w:proofErr w:type="spellEnd"/>
      <w:proofErr w:type="gramEnd"/>
      <w:r w:rsidR="00B94296">
        <w:t xml:space="preserve">, 71 </w:t>
      </w:r>
      <w:proofErr w:type="spellStart"/>
      <w:r w:rsidR="00B94296">
        <w:t>од</w:t>
      </w:r>
      <w:proofErr w:type="spellEnd"/>
      <w:r w:rsidR="00B94296">
        <w:t xml:space="preserve"> 25. </w:t>
      </w:r>
      <w:proofErr w:type="spellStart"/>
      <w:proofErr w:type="gramStart"/>
      <w:r w:rsidR="00B94296">
        <w:t>јула</w:t>
      </w:r>
      <w:proofErr w:type="spellEnd"/>
      <w:proofErr w:type="gramEnd"/>
      <w:r w:rsidR="00B94296">
        <w:t xml:space="preserve"> 2012.г.</w:t>
      </w:r>
      <w:r w:rsidR="00593000">
        <w:t>)</w:t>
      </w:r>
      <w:r w:rsidR="00B94296">
        <w:t xml:space="preserve"> </w:t>
      </w:r>
      <w:r w:rsidRPr="00956C90">
        <w:rPr>
          <w:lang w:val="sr-Cyrl-CS"/>
        </w:rPr>
        <w:t>Националним стандардом број 5 – Национални стандард о начину и поступку уновч</w:t>
      </w:r>
      <w:r w:rsidR="00FB3E50">
        <w:rPr>
          <w:lang w:val="sr-Cyrl-CS"/>
        </w:rPr>
        <w:t>ења имовине стечајног дужника („</w:t>
      </w:r>
      <w:r w:rsidRPr="00956C90">
        <w:rPr>
          <w:lang w:val="sr-Cyrl-CS"/>
        </w:rPr>
        <w:t>Сл</w:t>
      </w:r>
      <w:r w:rsidR="00FB3E50">
        <w:rPr>
          <w:lang w:val="sr-Cyrl-CS"/>
        </w:rPr>
        <w:t>ужбени гласник Републике Србије“</w:t>
      </w:r>
      <w:r w:rsidRPr="00956C90">
        <w:rPr>
          <w:lang w:val="sr-Cyrl-CS"/>
        </w:rPr>
        <w:t xml:space="preserve"> број 13</w:t>
      </w:r>
      <w:r w:rsidR="00B94296">
        <w:rPr>
          <w:lang w:val="sr-Cyrl-CS"/>
        </w:rPr>
        <w:t xml:space="preserve">/2010) и </w:t>
      </w:r>
      <w:r w:rsidR="00C94970">
        <w:rPr>
          <w:lang w:val="sr-Cyrl-CS"/>
        </w:rPr>
        <w:t>на основу сагласности О</w:t>
      </w:r>
      <w:r w:rsidRPr="00956C90">
        <w:rPr>
          <w:lang w:val="sr-Cyrl-CS"/>
        </w:rPr>
        <w:t>дбора поверилаца,</w:t>
      </w:r>
      <w:r w:rsidR="00B94296">
        <w:rPr>
          <w:lang w:val="sr-Cyrl-CS"/>
        </w:rPr>
        <w:t xml:space="preserve">од </w:t>
      </w:r>
      <w:r w:rsidR="00B94296" w:rsidRPr="003037C8">
        <w:t>30.09.2016.г.</w:t>
      </w:r>
      <w:r w:rsidR="00B94296">
        <w:rPr>
          <w:color w:val="002060"/>
          <w:lang w:val="sr-Cyrl-CS"/>
        </w:rPr>
        <w:t xml:space="preserve"> </w:t>
      </w:r>
      <w:r w:rsidRPr="00956C90">
        <w:rPr>
          <w:lang w:val="sr-Cyrl-CS"/>
        </w:rPr>
        <w:t>стечајни управник стечајног дужника</w:t>
      </w:r>
    </w:p>
    <w:p w:rsidR="003037C8" w:rsidRPr="00956C90" w:rsidRDefault="003037C8" w:rsidP="00956C90">
      <w:pPr>
        <w:jc w:val="both"/>
        <w:rPr>
          <w:lang w:val="sr-Cyrl-CS"/>
        </w:rPr>
      </w:pPr>
    </w:p>
    <w:p w:rsidR="00956C90" w:rsidRPr="00956C90" w:rsidRDefault="00956C90" w:rsidP="00956C90">
      <w:pPr>
        <w:rPr>
          <w:lang w:val="sr-Cyrl-CS"/>
        </w:rPr>
      </w:pPr>
    </w:p>
    <w:p w:rsidR="00956C90" w:rsidRDefault="00B94296" w:rsidP="00956C90">
      <w:pPr>
        <w:jc w:val="center"/>
        <w:rPr>
          <w:b/>
          <w:sz w:val="28"/>
          <w:szCs w:val="28"/>
        </w:rPr>
      </w:pPr>
      <w:r w:rsidRPr="00E572A5">
        <w:rPr>
          <w:b/>
          <w:sz w:val="28"/>
          <w:szCs w:val="28"/>
          <w:lang w:val="sr-Cyrl-CS"/>
        </w:rPr>
        <w:t>З</w:t>
      </w:r>
      <w:r w:rsidRPr="00E572A5">
        <w:rPr>
          <w:b/>
          <w:sz w:val="28"/>
          <w:szCs w:val="28"/>
        </w:rPr>
        <w:t>ЕМЉОРАДНИЧКА ЗАДРУГА "ВОЋАР-ДРАГАЧ</w:t>
      </w:r>
      <w:r w:rsidR="003037C8">
        <w:rPr>
          <w:b/>
          <w:sz w:val="28"/>
          <w:szCs w:val="28"/>
        </w:rPr>
        <w:t xml:space="preserve">ЕВО КОТРАЖА" у </w:t>
      </w:r>
      <w:proofErr w:type="spellStart"/>
      <w:r w:rsidR="003037C8">
        <w:rPr>
          <w:b/>
          <w:sz w:val="28"/>
          <w:szCs w:val="28"/>
        </w:rPr>
        <w:t>стечају</w:t>
      </w:r>
      <w:proofErr w:type="spellEnd"/>
      <w:r w:rsidR="003037C8">
        <w:rPr>
          <w:b/>
          <w:sz w:val="28"/>
          <w:szCs w:val="28"/>
        </w:rPr>
        <w:t xml:space="preserve"> </w:t>
      </w:r>
      <w:proofErr w:type="spellStart"/>
      <w:r w:rsidR="003037C8">
        <w:rPr>
          <w:b/>
          <w:sz w:val="28"/>
          <w:szCs w:val="28"/>
        </w:rPr>
        <w:t>из</w:t>
      </w:r>
      <w:proofErr w:type="spellEnd"/>
      <w:r w:rsidR="003037C8">
        <w:rPr>
          <w:b/>
          <w:sz w:val="28"/>
          <w:szCs w:val="28"/>
        </w:rPr>
        <w:t xml:space="preserve"> ЛУЧАНA</w:t>
      </w:r>
      <w:r w:rsidRPr="00E572A5">
        <w:rPr>
          <w:b/>
          <w:sz w:val="28"/>
          <w:szCs w:val="28"/>
        </w:rPr>
        <w:t>,</w:t>
      </w:r>
      <w:r w:rsidRPr="00E572A5">
        <w:rPr>
          <w:b/>
          <w:sz w:val="28"/>
          <w:szCs w:val="28"/>
          <w:lang w:val="sr-Latn-CS"/>
        </w:rPr>
        <w:t xml:space="preserve"> </w:t>
      </w:r>
      <w:proofErr w:type="spellStart"/>
      <w:r w:rsidRPr="00E572A5">
        <w:rPr>
          <w:b/>
          <w:sz w:val="28"/>
          <w:szCs w:val="28"/>
        </w:rPr>
        <w:t>КОТРАЖА,б.б</w:t>
      </w:r>
      <w:proofErr w:type="spellEnd"/>
      <w:r w:rsidRPr="00E572A5">
        <w:rPr>
          <w:b/>
          <w:sz w:val="28"/>
          <w:szCs w:val="28"/>
        </w:rPr>
        <w:t>.</w:t>
      </w:r>
    </w:p>
    <w:p w:rsidR="003037C8" w:rsidRPr="003037C8" w:rsidRDefault="003037C8" w:rsidP="00956C90">
      <w:pPr>
        <w:jc w:val="center"/>
        <w:rPr>
          <w:b/>
          <w:sz w:val="28"/>
          <w:szCs w:val="28"/>
        </w:rPr>
      </w:pPr>
    </w:p>
    <w:p w:rsidR="00B94296" w:rsidRPr="00B94296" w:rsidRDefault="00B94296" w:rsidP="00956C90">
      <w:pPr>
        <w:jc w:val="center"/>
        <w:rPr>
          <w:b/>
          <w:lang w:val="sr-Cyrl-CS"/>
        </w:rPr>
      </w:pPr>
    </w:p>
    <w:p w:rsidR="00956C90" w:rsidRPr="00956C90" w:rsidRDefault="00956C90" w:rsidP="00956C90">
      <w:pPr>
        <w:jc w:val="center"/>
        <w:rPr>
          <w:b/>
          <w:lang w:val="sr-Cyrl-CS"/>
        </w:rPr>
      </w:pPr>
      <w:r w:rsidRPr="00956C90">
        <w:rPr>
          <w:b/>
          <w:lang w:val="sr-Cyrl-CS"/>
        </w:rPr>
        <w:t>ОГЛАШАВА</w:t>
      </w:r>
    </w:p>
    <w:p w:rsidR="00956C90" w:rsidRDefault="00956C90" w:rsidP="00956C90">
      <w:pPr>
        <w:jc w:val="center"/>
        <w:rPr>
          <w:b/>
          <w:lang w:val="sr-Cyrl-CS"/>
        </w:rPr>
      </w:pPr>
      <w:r w:rsidRPr="00956C90">
        <w:rPr>
          <w:b/>
          <w:lang w:val="sr-Cyrl-CS"/>
        </w:rPr>
        <w:t>продају покретне имовине стечај</w:t>
      </w:r>
      <w:r w:rsidR="00C94970">
        <w:rPr>
          <w:b/>
          <w:lang w:val="sr-Cyrl-CS"/>
        </w:rPr>
        <w:t>ног дужника</w:t>
      </w:r>
      <w:r w:rsidRPr="00956C90">
        <w:rPr>
          <w:b/>
          <w:lang w:val="sr-Cyrl-CS"/>
        </w:rPr>
        <w:t xml:space="preserve"> </w:t>
      </w:r>
      <w:r w:rsidR="00C94970">
        <w:rPr>
          <w:b/>
          <w:lang w:val="sr-Cyrl-CS"/>
        </w:rPr>
        <w:t xml:space="preserve"> </w:t>
      </w:r>
      <w:r w:rsidR="00CB0BD7" w:rsidRPr="00CA5160">
        <w:rPr>
          <w:b/>
          <w:lang w:val="sr-Cyrl-CS"/>
        </w:rPr>
        <w:t xml:space="preserve">методом непосредне погодбе уз прикупљање </w:t>
      </w:r>
      <w:r w:rsidR="00394F4A">
        <w:rPr>
          <w:b/>
          <w:lang w:val="sr-Cyrl-CS"/>
        </w:rPr>
        <w:t xml:space="preserve"> писаних </w:t>
      </w:r>
      <w:r w:rsidR="00CB0BD7" w:rsidRPr="00CA5160">
        <w:rPr>
          <w:b/>
          <w:lang w:val="sr-Cyrl-CS"/>
        </w:rPr>
        <w:t>понуда</w:t>
      </w:r>
      <w:r w:rsidR="00CB0BD7">
        <w:rPr>
          <w:b/>
          <w:lang w:val="sr-Cyrl-CS"/>
        </w:rPr>
        <w:t xml:space="preserve">, </w:t>
      </w:r>
      <w:r w:rsidR="00C94970">
        <w:rPr>
          <w:b/>
          <w:lang w:val="sr-Cyrl-CS"/>
        </w:rPr>
        <w:t>уз могућност</w:t>
      </w:r>
      <w:r w:rsidRPr="00956C90">
        <w:rPr>
          <w:b/>
          <w:lang w:val="sr-Cyrl-CS"/>
        </w:rPr>
        <w:t xml:space="preserve"> кориговања цене на више од стране потенцијалног купца на дан продаје, а након отварања прикупљених писаних понуда</w:t>
      </w:r>
    </w:p>
    <w:p w:rsidR="003037C8" w:rsidRDefault="003037C8" w:rsidP="00956C90">
      <w:pPr>
        <w:jc w:val="center"/>
        <w:rPr>
          <w:b/>
          <w:lang w:val="sr-Cyrl-CS"/>
        </w:rPr>
      </w:pPr>
    </w:p>
    <w:p w:rsidR="00956C90" w:rsidRPr="00956C90" w:rsidRDefault="00956C90" w:rsidP="00956C90">
      <w:pPr>
        <w:rPr>
          <w:lang w:val="sr-Cyrl-CS"/>
        </w:rPr>
      </w:pPr>
    </w:p>
    <w:p w:rsidR="00956C90" w:rsidRPr="00CF50D3" w:rsidRDefault="00CF50D3" w:rsidP="00956C90">
      <w:pPr>
        <w:rPr>
          <w:lang w:val="sr-Cyrl-CS"/>
        </w:rPr>
      </w:pPr>
      <w:r>
        <w:rPr>
          <w:lang w:val="sr-Cyrl-CS"/>
        </w:rPr>
        <w:t>Имовину стечајног дужника чине</w:t>
      </w:r>
      <w:r w:rsidR="00956C90" w:rsidRPr="00CF50D3">
        <w:rPr>
          <w:lang w:val="sr-Cyrl-CS"/>
        </w:rPr>
        <w:t xml:space="preserve"> следеће</w:t>
      </w:r>
      <w:r>
        <w:rPr>
          <w:lang w:val="sr-Cyrl-CS"/>
        </w:rPr>
        <w:t xml:space="preserve"> целине</w:t>
      </w:r>
      <w:r w:rsidR="00956C90" w:rsidRPr="00CF50D3">
        <w:rPr>
          <w:lang w:val="sr-Cyrl-CS"/>
        </w:rPr>
        <w:t>:</w:t>
      </w:r>
    </w:p>
    <w:p w:rsidR="00956C90" w:rsidRPr="00956C90" w:rsidRDefault="00956C90" w:rsidP="00956C90">
      <w:pPr>
        <w:rPr>
          <w:b/>
          <w:lang w:val="sr-Cyrl-CS"/>
        </w:rPr>
      </w:pPr>
    </w:p>
    <w:p w:rsidR="00E572A5" w:rsidRDefault="00E572A5" w:rsidP="00E572A5">
      <w:pPr>
        <w:jc w:val="both"/>
        <w:rPr>
          <w:b/>
          <w:u w:val="single"/>
          <w:lang w:val="sr-Cyrl-CS"/>
        </w:rPr>
      </w:pPr>
      <w:r w:rsidRPr="00161437">
        <w:rPr>
          <w:b/>
          <w:u w:val="single"/>
          <w:lang w:val="sr-Cyrl-CS"/>
        </w:rPr>
        <w:t>ЦЕЛИНА БР.1</w:t>
      </w:r>
    </w:p>
    <w:p w:rsidR="00E572A5" w:rsidRDefault="00E572A5" w:rsidP="00E572A5">
      <w:pPr>
        <w:jc w:val="both"/>
        <w:rPr>
          <w:b/>
          <w:u w:val="single"/>
          <w:lang w:val="sr-Cyrl-CS"/>
        </w:rPr>
      </w:pPr>
    </w:p>
    <w:p w:rsidR="00E572A5" w:rsidRPr="00E572A5" w:rsidRDefault="00E572A5" w:rsidP="00E572A5">
      <w:pPr>
        <w:rPr>
          <w:b/>
          <w:sz w:val="28"/>
          <w:szCs w:val="28"/>
          <w:lang w:val="sr-Cyrl-CS"/>
        </w:rPr>
      </w:pPr>
      <w:r w:rsidRPr="00E572A5">
        <w:rPr>
          <w:b/>
          <w:sz w:val="28"/>
          <w:szCs w:val="28"/>
          <w:lang w:val="sr-Cyrl-CS"/>
        </w:rPr>
        <w:t xml:space="preserve">Путничко возило </w:t>
      </w:r>
      <w:r w:rsidRPr="00E572A5">
        <w:rPr>
          <w:b/>
          <w:sz w:val="28"/>
          <w:szCs w:val="28"/>
          <w:lang w:val="sr-Latn-CS"/>
        </w:rPr>
        <w:t xml:space="preserve">Škoda felicia lx 1.3 pick up, </w:t>
      </w:r>
      <w:r w:rsidRPr="00E572A5">
        <w:rPr>
          <w:b/>
          <w:sz w:val="28"/>
          <w:szCs w:val="28"/>
          <w:lang w:val="sr-Cyrl-CS"/>
        </w:rPr>
        <w:t>година производње 1999.</w:t>
      </w:r>
    </w:p>
    <w:p w:rsidR="00E572A5" w:rsidRPr="00E572A5" w:rsidRDefault="00E572A5" w:rsidP="00E572A5">
      <w:pPr>
        <w:rPr>
          <w:b/>
          <w:color w:val="002060"/>
          <w:lang w:val="sr-Cyrl-CS"/>
        </w:rPr>
      </w:pPr>
    </w:p>
    <w:p w:rsidR="00E572A5" w:rsidRDefault="00E572A5" w:rsidP="00E572A5">
      <w:pPr>
        <w:rPr>
          <w:lang w:val="sr-Cyrl-CS"/>
        </w:rPr>
      </w:pPr>
      <w:r w:rsidRPr="00E572A5">
        <w:rPr>
          <w:lang w:val="sr-Cyrl-CS"/>
        </w:rPr>
        <w:t xml:space="preserve">Процењена вредност износи </w:t>
      </w:r>
      <w:r w:rsidRPr="00E572A5">
        <w:rPr>
          <w:lang w:val="sr-Latn-CS"/>
        </w:rPr>
        <w:t>350.000,00</w:t>
      </w:r>
      <w:r w:rsidRPr="00E572A5">
        <w:rPr>
          <w:lang w:val="sr-Cyrl-CS"/>
        </w:rPr>
        <w:t>динара.</w:t>
      </w:r>
    </w:p>
    <w:p w:rsidR="00E572A5" w:rsidRPr="00E572A5" w:rsidRDefault="00E572A5" w:rsidP="00E572A5">
      <w:pPr>
        <w:rPr>
          <w:lang w:val="sr-Cyrl-CS"/>
        </w:rPr>
      </w:pPr>
    </w:p>
    <w:p w:rsidR="00E572A5" w:rsidRDefault="00E572A5" w:rsidP="00E572A5">
      <w:pPr>
        <w:rPr>
          <w:b/>
          <w:lang w:val="sr-Cyrl-CS"/>
        </w:rPr>
      </w:pPr>
      <w:r w:rsidRPr="00CF50D3">
        <w:rPr>
          <w:b/>
          <w:lang w:val="sr-Cyrl-CS"/>
        </w:rPr>
        <w:t>Новчани износ</w:t>
      </w:r>
      <w:r>
        <w:rPr>
          <w:b/>
          <w:lang w:val="sr-Cyrl-CS"/>
        </w:rPr>
        <w:t xml:space="preserve"> за учешће у поступку продаје износи </w:t>
      </w:r>
      <w:r>
        <w:rPr>
          <w:b/>
          <w:lang w:val="sr-Latn-CS"/>
        </w:rPr>
        <w:t xml:space="preserve"> 7.000,00 </w:t>
      </w:r>
      <w:r>
        <w:rPr>
          <w:b/>
          <w:lang w:val="sr-Cyrl-CS"/>
        </w:rPr>
        <w:t>динара.</w:t>
      </w:r>
    </w:p>
    <w:p w:rsidR="00CF50D3" w:rsidRPr="00E572A5" w:rsidRDefault="00E572A5" w:rsidP="00E572A5">
      <w:pPr>
        <w:rPr>
          <w:b/>
          <w:lang w:val="sr-Cyrl-CS"/>
        </w:rPr>
      </w:pPr>
      <w:r w:rsidRPr="00E572A5">
        <w:rPr>
          <w:b/>
          <w:lang w:val="sr-Cyrl-CS"/>
        </w:rPr>
        <w:t>Накнада за откуп продајне документације износи  3.600,00</w:t>
      </w:r>
      <w:r w:rsidRPr="00E572A5">
        <w:rPr>
          <w:b/>
        </w:rPr>
        <w:t xml:space="preserve"> </w:t>
      </w:r>
      <w:r w:rsidRPr="00E572A5">
        <w:rPr>
          <w:b/>
          <w:lang w:val="sr-Cyrl-CS"/>
        </w:rPr>
        <w:t xml:space="preserve"> динара са </w:t>
      </w:r>
      <w:r w:rsidR="00394F4A">
        <w:rPr>
          <w:b/>
          <w:lang w:val="sr-Cyrl-CS"/>
        </w:rPr>
        <w:t>укљ.</w:t>
      </w:r>
      <w:r w:rsidRPr="00E572A5">
        <w:rPr>
          <w:b/>
          <w:lang w:val="sr-Cyrl-CS"/>
        </w:rPr>
        <w:t xml:space="preserve"> ПДВ </w:t>
      </w:r>
    </w:p>
    <w:p w:rsidR="00E572A5" w:rsidRPr="005F478E" w:rsidRDefault="00E572A5" w:rsidP="00956C90"/>
    <w:p w:rsidR="00E572A5" w:rsidRDefault="00E572A5" w:rsidP="00E572A5">
      <w:pPr>
        <w:jc w:val="both"/>
        <w:rPr>
          <w:b/>
          <w:u w:val="single"/>
          <w:lang w:val="sr-Cyrl-CS"/>
        </w:rPr>
      </w:pPr>
      <w:r>
        <w:rPr>
          <w:b/>
          <w:u w:val="single"/>
          <w:lang w:val="sr-Cyrl-CS"/>
        </w:rPr>
        <w:t>ЦЕЛИНА БР.2</w:t>
      </w:r>
    </w:p>
    <w:p w:rsidR="00E572A5" w:rsidRDefault="00E572A5" w:rsidP="00E572A5">
      <w:pPr>
        <w:jc w:val="both"/>
        <w:rPr>
          <w:b/>
          <w:u w:val="single"/>
          <w:lang w:val="sr-Cyrl-CS"/>
        </w:rPr>
      </w:pPr>
    </w:p>
    <w:p w:rsidR="00E572A5" w:rsidRPr="00E572A5" w:rsidRDefault="00E572A5" w:rsidP="00E572A5">
      <w:pPr>
        <w:rPr>
          <w:b/>
          <w:sz w:val="28"/>
          <w:szCs w:val="28"/>
          <w:lang w:val="sr-Cyrl-CS"/>
        </w:rPr>
      </w:pPr>
      <w:r w:rsidRPr="00E572A5">
        <w:rPr>
          <w:b/>
          <w:sz w:val="28"/>
          <w:szCs w:val="28"/>
          <w:lang w:val="sr-Cyrl-CS"/>
        </w:rPr>
        <w:t xml:space="preserve">Путничко возило </w:t>
      </w:r>
      <w:r w:rsidRPr="00E572A5">
        <w:rPr>
          <w:b/>
          <w:sz w:val="28"/>
          <w:szCs w:val="28"/>
          <w:lang w:val="sr-Latn-CS"/>
        </w:rPr>
        <w:t>Zastava yugo 45 tempo</w:t>
      </w:r>
      <w:r w:rsidRPr="00E572A5">
        <w:rPr>
          <w:b/>
          <w:sz w:val="28"/>
          <w:szCs w:val="28"/>
          <w:lang w:val="sr-Cyrl-CS"/>
        </w:rPr>
        <w:t xml:space="preserve"> 1.1, година производње 1999.</w:t>
      </w:r>
    </w:p>
    <w:p w:rsidR="00E572A5" w:rsidRPr="00E572A5" w:rsidRDefault="00E572A5" w:rsidP="00E572A5">
      <w:pPr>
        <w:rPr>
          <w:b/>
          <w:sz w:val="28"/>
          <w:szCs w:val="28"/>
          <w:lang w:val="sr-Cyrl-CS"/>
        </w:rPr>
      </w:pPr>
    </w:p>
    <w:p w:rsidR="00E572A5" w:rsidRDefault="00E572A5" w:rsidP="00E572A5">
      <w:pPr>
        <w:rPr>
          <w:lang w:val="sr-Cyrl-CS"/>
        </w:rPr>
      </w:pPr>
      <w:r w:rsidRPr="00E572A5">
        <w:rPr>
          <w:lang w:val="sr-Cyrl-CS"/>
        </w:rPr>
        <w:t xml:space="preserve">Процењена вредност износи </w:t>
      </w:r>
      <w:r w:rsidRPr="00E572A5">
        <w:rPr>
          <w:lang w:val="sr-Latn-CS"/>
        </w:rPr>
        <w:t>70.000,00</w:t>
      </w:r>
      <w:r w:rsidRPr="00E572A5">
        <w:rPr>
          <w:lang w:val="sr-Cyrl-CS"/>
        </w:rPr>
        <w:t xml:space="preserve"> динара.</w:t>
      </w:r>
    </w:p>
    <w:p w:rsidR="00E572A5" w:rsidRPr="00E572A5" w:rsidRDefault="00E572A5" w:rsidP="00E572A5">
      <w:pPr>
        <w:rPr>
          <w:lang w:val="sr-Cyrl-CS"/>
        </w:rPr>
      </w:pPr>
    </w:p>
    <w:p w:rsidR="00E572A5" w:rsidRPr="00CF50D3" w:rsidRDefault="00E572A5" w:rsidP="00E572A5">
      <w:pPr>
        <w:rPr>
          <w:b/>
          <w:lang w:val="sr-Cyrl-CS"/>
        </w:rPr>
      </w:pPr>
      <w:r w:rsidRPr="00CF50D3">
        <w:rPr>
          <w:b/>
          <w:lang w:val="sr-Cyrl-CS"/>
        </w:rPr>
        <w:t>Новчани износ</w:t>
      </w:r>
      <w:r>
        <w:rPr>
          <w:b/>
          <w:lang w:val="sr-Cyrl-CS"/>
        </w:rPr>
        <w:t xml:space="preserve"> за учешће у поступку продаје износи 2</w:t>
      </w:r>
      <w:r>
        <w:rPr>
          <w:b/>
          <w:lang w:val="sr-Latn-CS"/>
        </w:rPr>
        <w:t>.000,00</w:t>
      </w:r>
      <w:r w:rsidRPr="00321AB8">
        <w:rPr>
          <w:b/>
          <w:lang w:val="sr-Cyrl-CS"/>
        </w:rPr>
        <w:t xml:space="preserve"> </w:t>
      </w:r>
      <w:r>
        <w:rPr>
          <w:b/>
          <w:lang w:val="sr-Cyrl-CS"/>
        </w:rPr>
        <w:t>динара.</w:t>
      </w:r>
    </w:p>
    <w:p w:rsidR="00CF50D3" w:rsidRPr="005F478E" w:rsidRDefault="004726E0" w:rsidP="00956C90">
      <w:pPr>
        <w:rPr>
          <w:b/>
          <w:color w:val="000000" w:themeColor="text1"/>
        </w:rPr>
      </w:pPr>
      <w:r w:rsidRPr="005F478E">
        <w:rPr>
          <w:b/>
          <w:color w:val="000000" w:themeColor="text1"/>
          <w:lang w:val="sr-Cyrl-CS"/>
        </w:rPr>
        <w:t>Накнада за откуп</w:t>
      </w:r>
      <w:r w:rsidR="00CF50D3" w:rsidRPr="005F478E">
        <w:rPr>
          <w:b/>
          <w:color w:val="000000" w:themeColor="text1"/>
          <w:lang w:val="sr-Cyrl-CS"/>
        </w:rPr>
        <w:t xml:space="preserve"> </w:t>
      </w:r>
      <w:r w:rsidR="001D6586" w:rsidRPr="005F478E">
        <w:rPr>
          <w:b/>
          <w:color w:val="000000" w:themeColor="text1"/>
          <w:lang w:val="sr-Cyrl-CS"/>
        </w:rPr>
        <w:t xml:space="preserve">продајне документације износи </w:t>
      </w:r>
      <w:r w:rsidR="00E572A5">
        <w:rPr>
          <w:b/>
          <w:color w:val="000000" w:themeColor="text1"/>
          <w:lang w:val="sr-Cyrl-CS"/>
        </w:rPr>
        <w:t>1.200,00</w:t>
      </w:r>
      <w:r w:rsidR="001D6586" w:rsidRPr="005F478E">
        <w:rPr>
          <w:b/>
          <w:color w:val="000000" w:themeColor="text1"/>
        </w:rPr>
        <w:t xml:space="preserve"> </w:t>
      </w:r>
      <w:r w:rsidR="00CF50D3" w:rsidRPr="005F478E">
        <w:rPr>
          <w:b/>
          <w:color w:val="000000" w:themeColor="text1"/>
          <w:lang w:val="sr-Cyrl-CS"/>
        </w:rPr>
        <w:t xml:space="preserve"> динара</w:t>
      </w:r>
      <w:r w:rsidR="006D50E6" w:rsidRPr="005F478E">
        <w:rPr>
          <w:b/>
          <w:color w:val="000000" w:themeColor="text1"/>
          <w:lang w:val="sr-Cyrl-CS"/>
        </w:rPr>
        <w:t>.</w:t>
      </w:r>
      <w:r w:rsidR="00956C90" w:rsidRPr="005F478E">
        <w:rPr>
          <w:b/>
          <w:color w:val="000000" w:themeColor="text1"/>
          <w:lang w:val="sr-Cyrl-CS"/>
        </w:rPr>
        <w:t xml:space="preserve"> </w:t>
      </w:r>
      <w:r w:rsidR="00E572A5">
        <w:rPr>
          <w:b/>
          <w:color w:val="000000" w:themeColor="text1"/>
          <w:lang w:val="sr-Cyrl-CS"/>
        </w:rPr>
        <w:t xml:space="preserve">са </w:t>
      </w:r>
      <w:r w:rsidR="00394F4A">
        <w:rPr>
          <w:b/>
          <w:color w:val="000000" w:themeColor="text1"/>
          <w:lang w:val="sr-Cyrl-CS"/>
        </w:rPr>
        <w:t xml:space="preserve"> укљ.</w:t>
      </w:r>
      <w:r w:rsidR="00E572A5">
        <w:rPr>
          <w:b/>
          <w:color w:val="000000" w:themeColor="text1"/>
          <w:lang w:val="sr-Cyrl-CS"/>
        </w:rPr>
        <w:t xml:space="preserve">ПДВ </w:t>
      </w:r>
      <w:r w:rsidR="00956C90" w:rsidRPr="005F478E">
        <w:rPr>
          <w:b/>
          <w:color w:val="000000" w:themeColor="text1"/>
          <w:lang w:val="sr-Cyrl-CS"/>
        </w:rPr>
        <w:t xml:space="preserve">             </w:t>
      </w:r>
    </w:p>
    <w:p w:rsidR="00CF50D3" w:rsidRPr="00956C90" w:rsidRDefault="00CF50D3" w:rsidP="00956C90">
      <w:pPr>
        <w:rPr>
          <w:lang w:val="sr-Cyrl-CS"/>
        </w:rPr>
      </w:pPr>
    </w:p>
    <w:p w:rsidR="00956C90" w:rsidRPr="00E572A5" w:rsidRDefault="00956C90" w:rsidP="00C94970">
      <w:pPr>
        <w:jc w:val="both"/>
        <w:rPr>
          <w:b/>
          <w:lang w:val="sr-Cyrl-CS"/>
        </w:rPr>
      </w:pPr>
      <w:r w:rsidRPr="00E572A5">
        <w:rPr>
          <w:b/>
          <w:lang w:val="sr-Cyrl-CS"/>
        </w:rPr>
        <w:t>Процењена вредност</w:t>
      </w:r>
      <w:r w:rsidR="00CF50D3" w:rsidRPr="00E572A5">
        <w:rPr>
          <w:b/>
          <w:lang w:val="sr-Cyrl-CS"/>
        </w:rPr>
        <w:t xml:space="preserve"> имовине </w:t>
      </w:r>
      <w:r w:rsidRPr="00E572A5">
        <w:rPr>
          <w:b/>
          <w:lang w:val="sr-Cyrl-CS"/>
        </w:rPr>
        <w:t>није минимално прихватљива вредност, нити је на ма који други начин обавезујућа или опредељујућа за понуђача приликом одређивања висине понуде</w:t>
      </w:r>
      <w:r w:rsidR="00CF50D3" w:rsidRPr="00E572A5">
        <w:rPr>
          <w:b/>
          <w:lang w:val="sr-Cyrl-CS"/>
        </w:rPr>
        <w:t>.</w:t>
      </w:r>
    </w:p>
    <w:p w:rsidR="00CF50D3" w:rsidRDefault="00CF50D3" w:rsidP="00C94970">
      <w:pPr>
        <w:jc w:val="both"/>
        <w:rPr>
          <w:lang w:val="sr-Cyrl-CS"/>
        </w:rPr>
      </w:pPr>
    </w:p>
    <w:p w:rsidR="00CF50D3" w:rsidRDefault="00CF50D3" w:rsidP="00394F4A">
      <w:pPr>
        <w:jc w:val="both"/>
        <w:rPr>
          <w:lang w:val="sr-Cyrl-CS"/>
        </w:rPr>
      </w:pPr>
      <w:r w:rsidRPr="00394F4A">
        <w:rPr>
          <w:b/>
          <w:lang w:val="sr-Cyrl-CS"/>
        </w:rPr>
        <w:t>Понуде се достављају</w:t>
      </w:r>
      <w:r w:rsidR="006D50E6" w:rsidRPr="00394F4A">
        <w:rPr>
          <w:b/>
          <w:lang w:val="sr-Cyrl-CS"/>
        </w:rPr>
        <w:t xml:space="preserve"> на адресу</w:t>
      </w:r>
      <w:r w:rsidRPr="00394F4A">
        <w:rPr>
          <w:b/>
          <w:lang w:val="sr-Cyrl-CS"/>
        </w:rPr>
        <w:t xml:space="preserve"> </w:t>
      </w:r>
      <w:r w:rsidR="00775D36" w:rsidRPr="00394F4A">
        <w:rPr>
          <w:b/>
          <w:lang w:val="sr-Cyrl-CS"/>
        </w:rPr>
        <w:t>„</w:t>
      </w:r>
      <w:r w:rsidR="00F00DD2" w:rsidRPr="00394F4A">
        <w:rPr>
          <w:b/>
          <w:lang w:val="sr-Cyrl-CS"/>
        </w:rPr>
        <w:t>Агенција СОС</w:t>
      </w:r>
      <w:r w:rsidR="00775D36" w:rsidRPr="00394F4A">
        <w:rPr>
          <w:b/>
          <w:lang w:val="sr-Cyrl-CS"/>
        </w:rPr>
        <w:t>“</w:t>
      </w:r>
      <w:r w:rsidR="00F00DD2" w:rsidRPr="00394F4A">
        <w:rPr>
          <w:b/>
          <w:lang w:val="sr-Cyrl-CS"/>
        </w:rPr>
        <w:t xml:space="preserve"> стечајни управник Слободан Зоћевић 32000 Чачак ул.Надежде Петровић</w:t>
      </w:r>
      <w:r w:rsidR="003037C8">
        <w:rPr>
          <w:b/>
          <w:lang w:val="sr-Cyrl-CS"/>
        </w:rPr>
        <w:t xml:space="preserve"> бр.</w:t>
      </w:r>
      <w:r w:rsidR="00F00DD2" w:rsidRPr="00394F4A">
        <w:rPr>
          <w:b/>
          <w:lang w:val="sr-Cyrl-CS"/>
        </w:rPr>
        <w:t xml:space="preserve"> 29</w:t>
      </w:r>
      <w:r w:rsidR="003037C8">
        <w:rPr>
          <w:b/>
        </w:rPr>
        <w:t>.</w:t>
      </w:r>
      <w:r w:rsidR="00F00DD2" w:rsidRPr="00394F4A">
        <w:rPr>
          <w:b/>
          <w:lang w:val="sr-Cyrl-CS"/>
        </w:rPr>
        <w:t xml:space="preserve"> </w:t>
      </w:r>
      <w:r w:rsidRPr="00394F4A">
        <w:rPr>
          <w:b/>
          <w:lang w:val="sr-Cyrl-CS"/>
        </w:rPr>
        <w:t xml:space="preserve">Крајњи рок за достављање понуда је </w:t>
      </w:r>
      <w:r w:rsidR="00394F4A" w:rsidRPr="00394F4A">
        <w:rPr>
          <w:b/>
          <w:lang w:val="sr-Cyrl-CS"/>
        </w:rPr>
        <w:t>23.11.2016.</w:t>
      </w:r>
      <w:r w:rsidRPr="00394F4A">
        <w:rPr>
          <w:b/>
          <w:lang w:val="sr-Cyrl-CS"/>
        </w:rPr>
        <w:t xml:space="preserve"> године до 12 часова</w:t>
      </w:r>
      <w:r w:rsidR="00394F4A">
        <w:rPr>
          <w:b/>
          <w:lang w:val="sr-Cyrl-CS"/>
        </w:rPr>
        <w:t>.</w:t>
      </w:r>
    </w:p>
    <w:p w:rsidR="004726E0" w:rsidRDefault="004726E0" w:rsidP="00C94970">
      <w:pPr>
        <w:jc w:val="both"/>
        <w:rPr>
          <w:lang w:val="sr-Cyrl-CS"/>
        </w:rPr>
      </w:pPr>
    </w:p>
    <w:p w:rsidR="004726E0" w:rsidRDefault="004726E0" w:rsidP="00C94970">
      <w:pPr>
        <w:jc w:val="both"/>
        <w:rPr>
          <w:lang w:val="sr-Cyrl-CS"/>
        </w:rPr>
      </w:pPr>
    </w:p>
    <w:p w:rsidR="004726E0" w:rsidRPr="00956C90" w:rsidRDefault="004726E0" w:rsidP="00C94970">
      <w:pPr>
        <w:jc w:val="both"/>
        <w:rPr>
          <w:lang w:val="sr-Cyrl-CS"/>
        </w:rPr>
      </w:pPr>
    </w:p>
    <w:p w:rsidR="007A145B" w:rsidRDefault="007A145B" w:rsidP="00C94970">
      <w:pPr>
        <w:jc w:val="both"/>
        <w:rPr>
          <w:lang w:val="sr-Cyrl-CS"/>
        </w:rPr>
      </w:pPr>
    </w:p>
    <w:p w:rsidR="007A145B" w:rsidRDefault="007A145B" w:rsidP="00C94970">
      <w:pPr>
        <w:jc w:val="both"/>
        <w:rPr>
          <w:lang w:val="sr-Cyrl-CS"/>
        </w:rPr>
      </w:pPr>
    </w:p>
    <w:p w:rsidR="003037C8" w:rsidRDefault="003037C8" w:rsidP="00C94970">
      <w:pPr>
        <w:jc w:val="both"/>
        <w:rPr>
          <w:lang w:val="sr-Cyrl-CS"/>
        </w:rPr>
      </w:pPr>
    </w:p>
    <w:p w:rsidR="003037C8" w:rsidRDefault="003037C8" w:rsidP="00C94970">
      <w:pPr>
        <w:jc w:val="both"/>
        <w:rPr>
          <w:lang w:val="sr-Cyrl-CS"/>
        </w:rPr>
      </w:pPr>
    </w:p>
    <w:p w:rsidR="00956C90" w:rsidRDefault="00956C90" w:rsidP="00C94970">
      <w:pPr>
        <w:jc w:val="both"/>
        <w:rPr>
          <w:lang w:val="sr-Cyrl-CS"/>
        </w:rPr>
      </w:pPr>
      <w:r w:rsidRPr="00956C90">
        <w:rPr>
          <w:lang w:val="sr-Cyrl-CS"/>
        </w:rPr>
        <w:t>Право на учешће у поступку продаје имају сва правна и физичка лица</w:t>
      </w:r>
      <w:r w:rsidR="00CF50D3">
        <w:rPr>
          <w:lang w:val="sr-Cyrl-CS"/>
        </w:rPr>
        <w:t xml:space="preserve"> </w:t>
      </w:r>
      <w:r w:rsidRPr="00956C90">
        <w:rPr>
          <w:lang w:val="sr-Cyrl-CS"/>
        </w:rPr>
        <w:t>која:</w:t>
      </w:r>
    </w:p>
    <w:p w:rsidR="00394F4A" w:rsidRPr="00956C90" w:rsidRDefault="00394F4A" w:rsidP="00C94970">
      <w:pPr>
        <w:jc w:val="both"/>
        <w:rPr>
          <w:lang w:val="sr-Cyrl-CS"/>
        </w:rPr>
      </w:pPr>
    </w:p>
    <w:p w:rsidR="004726E0" w:rsidRPr="004726E0" w:rsidRDefault="004726E0" w:rsidP="001D6586">
      <w:pPr>
        <w:pStyle w:val="ListParagraph"/>
        <w:ind w:left="0"/>
        <w:jc w:val="both"/>
        <w:rPr>
          <w:lang w:val="sr-Cyrl-CS"/>
        </w:rPr>
      </w:pPr>
      <w:r>
        <w:rPr>
          <w:lang w:val="sr-Cyrl-CS"/>
        </w:rPr>
        <w:t>1.</w:t>
      </w:r>
      <w:r w:rsidR="00956C90" w:rsidRPr="00F00DD2">
        <w:rPr>
          <w:b/>
          <w:lang w:val="sr-Cyrl-CS"/>
        </w:rPr>
        <w:t>након добијања профактуре</w:t>
      </w:r>
      <w:r w:rsidR="00956C90" w:rsidRPr="004726E0">
        <w:rPr>
          <w:lang w:val="sr-Cyrl-CS"/>
        </w:rPr>
        <w:t xml:space="preserve">, </w:t>
      </w:r>
      <w:r w:rsidR="00956C90" w:rsidRPr="00536742">
        <w:rPr>
          <w:b/>
          <w:lang w:val="sr-Cyrl-CS"/>
        </w:rPr>
        <w:t xml:space="preserve">изврше уплату  ради откупа продајне документације у износу дефинисаном за сваку </w:t>
      </w:r>
      <w:r w:rsidR="00CF50D3" w:rsidRPr="00536742">
        <w:rPr>
          <w:b/>
          <w:lang w:val="sr-Cyrl-CS"/>
        </w:rPr>
        <w:t>целину  појединачно</w:t>
      </w:r>
      <w:r w:rsidR="00687EEA" w:rsidRPr="00536742">
        <w:rPr>
          <w:b/>
          <w:lang w:val="sr-Cyrl-CS"/>
        </w:rPr>
        <w:t>.</w:t>
      </w:r>
      <w:r w:rsidR="00CF50D3" w:rsidRPr="004726E0">
        <w:rPr>
          <w:lang w:val="sr-Cyrl-CS"/>
        </w:rPr>
        <w:t xml:space="preserve"> </w:t>
      </w:r>
      <w:r w:rsidR="00956C90" w:rsidRPr="004726E0">
        <w:rPr>
          <w:lang w:val="sr-Cyrl-CS"/>
        </w:rPr>
        <w:t>Профактура се може преузети сва</w:t>
      </w:r>
      <w:r w:rsidR="006D50E6" w:rsidRPr="004726E0">
        <w:rPr>
          <w:lang w:val="sr-Cyrl-CS"/>
        </w:rPr>
        <w:t>ког радног дана у периоду од 09:00 до 15:</w:t>
      </w:r>
      <w:r w:rsidR="00956C90" w:rsidRPr="004726E0">
        <w:rPr>
          <w:lang w:val="sr-Cyrl-CS"/>
        </w:rPr>
        <w:t>00 ча</w:t>
      </w:r>
      <w:r w:rsidR="00AC689E" w:rsidRPr="004726E0">
        <w:rPr>
          <w:lang w:val="sr-Cyrl-CS"/>
        </w:rPr>
        <w:t xml:space="preserve">сова, у просторијама стечајног управника на адреси: </w:t>
      </w:r>
      <w:r w:rsidR="00F00DD2">
        <w:rPr>
          <w:lang w:val="sr-Cyrl-CS"/>
        </w:rPr>
        <w:t>Чачак</w:t>
      </w:r>
      <w:r w:rsidR="00F00DD2" w:rsidRPr="004726E0">
        <w:rPr>
          <w:lang w:val="sr-Cyrl-CS"/>
        </w:rPr>
        <w:t xml:space="preserve"> </w:t>
      </w:r>
      <w:r w:rsidR="00F00DD2">
        <w:rPr>
          <w:lang w:val="sr-Cyrl-CS"/>
        </w:rPr>
        <w:t>,</w:t>
      </w:r>
      <w:r w:rsidR="00AC689E" w:rsidRPr="004726E0">
        <w:rPr>
          <w:lang w:val="sr-Cyrl-CS"/>
        </w:rPr>
        <w:t>ул.</w:t>
      </w:r>
      <w:r w:rsidR="00F00DD2">
        <w:rPr>
          <w:lang w:val="sr-Cyrl-CS"/>
        </w:rPr>
        <w:t>Надежде Петровић</w:t>
      </w:r>
      <w:r w:rsidR="003037C8">
        <w:t xml:space="preserve"> </w:t>
      </w:r>
      <w:proofErr w:type="spellStart"/>
      <w:r w:rsidR="003037C8">
        <w:t>бр</w:t>
      </w:r>
      <w:proofErr w:type="spellEnd"/>
      <w:r w:rsidR="003037C8">
        <w:t>.</w:t>
      </w:r>
      <w:r w:rsidR="00F00DD2">
        <w:rPr>
          <w:lang w:val="sr-Cyrl-CS"/>
        </w:rPr>
        <w:t xml:space="preserve"> 29  </w:t>
      </w:r>
      <w:r w:rsidR="00AC689E" w:rsidRPr="004726E0">
        <w:rPr>
          <w:lang w:val="sr-Cyrl-CS"/>
        </w:rPr>
        <w:t>.</w:t>
      </w:r>
      <w:r w:rsidR="00956C90" w:rsidRPr="004726E0">
        <w:rPr>
          <w:lang w:val="sr-Cyrl-CS"/>
        </w:rPr>
        <w:t xml:space="preserve"> </w:t>
      </w:r>
    </w:p>
    <w:p w:rsidR="00956C90" w:rsidRPr="004726E0" w:rsidRDefault="00956C90" w:rsidP="001D6586">
      <w:pPr>
        <w:pStyle w:val="ListParagraph"/>
        <w:ind w:left="0"/>
        <w:jc w:val="both"/>
        <w:rPr>
          <w:b/>
          <w:lang w:val="sr-Cyrl-CS"/>
        </w:rPr>
      </w:pPr>
      <w:r w:rsidRPr="004726E0">
        <w:rPr>
          <w:b/>
          <w:lang w:val="sr-Cyrl-CS"/>
        </w:rPr>
        <w:t>Крајњи рок за откуп продајне документације</w:t>
      </w:r>
      <w:r w:rsidR="00AC689E" w:rsidRPr="004726E0">
        <w:rPr>
          <w:b/>
          <w:lang w:val="sr-Cyrl-CS"/>
        </w:rPr>
        <w:t xml:space="preserve"> је </w:t>
      </w:r>
      <w:r w:rsidR="00EE7FB3">
        <w:rPr>
          <w:b/>
          <w:lang w:val="sr-Cyrl-CS"/>
        </w:rPr>
        <w:t>16.11.2016.</w:t>
      </w:r>
      <w:r w:rsidRPr="004726E0">
        <w:rPr>
          <w:b/>
          <w:lang w:val="sr-Cyrl-CS"/>
        </w:rPr>
        <w:t>године;</w:t>
      </w:r>
    </w:p>
    <w:p w:rsidR="00956C90" w:rsidRDefault="001D6586" w:rsidP="00AC689E">
      <w:pPr>
        <w:jc w:val="both"/>
        <w:rPr>
          <w:b/>
          <w:lang w:val="sr-Cyrl-CS"/>
        </w:rPr>
      </w:pPr>
      <w:r>
        <w:rPr>
          <w:lang w:val="sr-Cyrl-CS"/>
        </w:rPr>
        <w:t>2.</w:t>
      </w:r>
      <w:r>
        <w:t xml:space="preserve"> </w:t>
      </w:r>
      <w:r w:rsidR="00956C90" w:rsidRPr="00EE7FB3">
        <w:rPr>
          <w:b/>
          <w:lang w:val="sr-Cyrl-CS"/>
        </w:rPr>
        <w:t>уплате новчани износ</w:t>
      </w:r>
      <w:r w:rsidR="00956C90" w:rsidRPr="00956C90">
        <w:rPr>
          <w:lang w:val="sr-Cyrl-CS"/>
        </w:rPr>
        <w:t xml:space="preserve">, </w:t>
      </w:r>
      <w:r w:rsidR="00956C90" w:rsidRPr="00EE7FB3">
        <w:rPr>
          <w:b/>
          <w:lang w:val="sr-Cyrl-CS"/>
        </w:rPr>
        <w:t xml:space="preserve">дефинисан за сваку </w:t>
      </w:r>
      <w:r w:rsidR="00AC689E" w:rsidRPr="00EE7FB3">
        <w:rPr>
          <w:b/>
          <w:lang w:val="sr-Cyrl-CS"/>
        </w:rPr>
        <w:t xml:space="preserve">целину </w:t>
      </w:r>
      <w:r w:rsidR="00956C90" w:rsidRPr="00EE7FB3">
        <w:rPr>
          <w:b/>
          <w:lang w:val="sr-Cyrl-CS"/>
        </w:rPr>
        <w:t xml:space="preserve"> појединачно, за учешће у поступку продаје</w:t>
      </w:r>
      <w:r w:rsidR="00956C90" w:rsidRPr="00956C90">
        <w:rPr>
          <w:lang w:val="sr-Cyrl-CS"/>
        </w:rPr>
        <w:t xml:space="preserve"> на текући рачун стечајног дужника број: </w:t>
      </w:r>
      <w:r w:rsidR="00EE7FB3" w:rsidRPr="00EE7FB3">
        <w:rPr>
          <w:b/>
        </w:rPr>
        <w:t xml:space="preserve">355-3200319786-84 </w:t>
      </w:r>
      <w:proofErr w:type="spellStart"/>
      <w:r w:rsidR="00EE7FB3" w:rsidRPr="00EE7FB3">
        <w:rPr>
          <w:b/>
        </w:rPr>
        <w:t>код</w:t>
      </w:r>
      <w:proofErr w:type="spellEnd"/>
      <w:r w:rsidR="00EE7FB3" w:rsidRPr="00EE7FB3">
        <w:rPr>
          <w:b/>
        </w:rPr>
        <w:t xml:space="preserve"> </w:t>
      </w:r>
      <w:proofErr w:type="spellStart"/>
      <w:r w:rsidR="00EE7FB3" w:rsidRPr="00EE7FB3">
        <w:rPr>
          <w:b/>
        </w:rPr>
        <w:t>Војвођанске</w:t>
      </w:r>
      <w:proofErr w:type="spellEnd"/>
      <w:r w:rsidR="00EE7FB3" w:rsidRPr="00EE7FB3">
        <w:rPr>
          <w:b/>
        </w:rPr>
        <w:t xml:space="preserve"> </w:t>
      </w:r>
      <w:proofErr w:type="spellStart"/>
      <w:r w:rsidR="00EE7FB3" w:rsidRPr="00EE7FB3">
        <w:rPr>
          <w:b/>
        </w:rPr>
        <w:t>банке</w:t>
      </w:r>
      <w:proofErr w:type="spellEnd"/>
      <w:r w:rsidR="00EE7FB3" w:rsidRPr="00EE7FB3">
        <w:rPr>
          <w:b/>
        </w:rPr>
        <w:t xml:space="preserve"> </w:t>
      </w:r>
      <w:proofErr w:type="spellStart"/>
      <w:r w:rsidR="00EE7FB3" w:rsidRPr="00EE7FB3">
        <w:rPr>
          <w:b/>
        </w:rPr>
        <w:t>а.д</w:t>
      </w:r>
      <w:proofErr w:type="spellEnd"/>
      <w:r w:rsidR="00EE7FB3" w:rsidRPr="00EE7FB3">
        <w:rPr>
          <w:b/>
        </w:rPr>
        <w:t xml:space="preserve">. </w:t>
      </w:r>
      <w:proofErr w:type="spellStart"/>
      <w:r w:rsidR="00EE7FB3" w:rsidRPr="00EE7FB3">
        <w:rPr>
          <w:b/>
        </w:rPr>
        <w:t>Нови</w:t>
      </w:r>
      <w:proofErr w:type="spellEnd"/>
      <w:r w:rsidR="00EE7FB3" w:rsidRPr="00EE7FB3">
        <w:rPr>
          <w:b/>
        </w:rPr>
        <w:t xml:space="preserve"> </w:t>
      </w:r>
      <w:proofErr w:type="spellStart"/>
      <w:r w:rsidR="00EE7FB3" w:rsidRPr="00EE7FB3">
        <w:rPr>
          <w:b/>
        </w:rPr>
        <w:t>Сад</w:t>
      </w:r>
      <w:proofErr w:type="spellEnd"/>
      <w:r w:rsidR="00EE7FB3">
        <w:rPr>
          <w:b/>
          <w:lang w:val="sr-Cyrl-CS"/>
        </w:rPr>
        <w:t>.</w:t>
      </w:r>
      <w:r w:rsidR="00EE7FB3" w:rsidRPr="00EE7FB3">
        <w:rPr>
          <w:lang w:val="sr-Cyrl-CS"/>
        </w:rPr>
        <w:t xml:space="preserve"> </w:t>
      </w:r>
      <w:r w:rsidR="00956C90" w:rsidRPr="00AC689E">
        <w:rPr>
          <w:b/>
          <w:lang w:val="sr-Cyrl-CS"/>
        </w:rPr>
        <w:t xml:space="preserve">Крајњи рок за уплату новчаног износа, дефинисаног за сваку </w:t>
      </w:r>
      <w:proofErr w:type="gramStart"/>
      <w:r w:rsidR="00AC689E" w:rsidRPr="00AC689E">
        <w:rPr>
          <w:b/>
          <w:lang w:val="sr-Cyrl-CS"/>
        </w:rPr>
        <w:t xml:space="preserve">целину </w:t>
      </w:r>
      <w:r w:rsidR="00956C90" w:rsidRPr="00AC689E">
        <w:rPr>
          <w:b/>
          <w:lang w:val="sr-Cyrl-CS"/>
        </w:rPr>
        <w:t xml:space="preserve"> појединачно</w:t>
      </w:r>
      <w:proofErr w:type="gramEnd"/>
      <w:r w:rsidR="00956C90" w:rsidRPr="00AC689E">
        <w:rPr>
          <w:b/>
          <w:lang w:val="sr-Cyrl-CS"/>
        </w:rPr>
        <w:t xml:space="preserve">, за учешће у поступку продаје </w:t>
      </w:r>
      <w:r w:rsidR="00EE7FB3">
        <w:rPr>
          <w:b/>
          <w:lang w:val="sr-Cyrl-CS"/>
        </w:rPr>
        <w:t>16.11.2016.</w:t>
      </w:r>
      <w:r w:rsidR="00AC689E">
        <w:rPr>
          <w:b/>
          <w:lang w:val="sr-Cyrl-CS"/>
        </w:rPr>
        <w:t xml:space="preserve"> године.</w:t>
      </w:r>
    </w:p>
    <w:p w:rsidR="00AC689E" w:rsidRPr="00AC689E" w:rsidRDefault="0037082A" w:rsidP="00AC689E">
      <w:pPr>
        <w:jc w:val="both"/>
        <w:rPr>
          <w:b/>
          <w:lang w:val="sr-Cyrl-CS"/>
        </w:rPr>
      </w:pPr>
      <w:r>
        <w:t xml:space="preserve">У </w:t>
      </w:r>
      <w:proofErr w:type="spellStart"/>
      <w:r>
        <w:t>случају</w:t>
      </w:r>
      <w:proofErr w:type="spellEnd"/>
      <w:r>
        <w:t xml:space="preserve"> </w:t>
      </w:r>
      <w:proofErr w:type="spellStart"/>
      <w:r>
        <w:t>да</w:t>
      </w:r>
      <w:proofErr w:type="spellEnd"/>
      <w:r>
        <w:t xml:space="preserve"> </w:t>
      </w:r>
      <w:proofErr w:type="spellStart"/>
      <w:r>
        <w:t>је</w:t>
      </w:r>
      <w:proofErr w:type="spellEnd"/>
      <w:r>
        <w:t xml:space="preserve"> </w:t>
      </w:r>
      <w:proofErr w:type="spellStart"/>
      <w:r>
        <w:t>учесник</w:t>
      </w:r>
      <w:proofErr w:type="spellEnd"/>
      <w:r>
        <w:t xml:space="preserve"> </w:t>
      </w:r>
      <w:proofErr w:type="spellStart"/>
      <w:r>
        <w:t>који</w:t>
      </w:r>
      <w:proofErr w:type="spellEnd"/>
      <w:r>
        <w:t xml:space="preserve"> </w:t>
      </w:r>
      <w:proofErr w:type="spellStart"/>
      <w:r>
        <w:t>предаје</w:t>
      </w:r>
      <w:proofErr w:type="spellEnd"/>
      <w:r>
        <w:t xml:space="preserve"> </w:t>
      </w:r>
      <w:proofErr w:type="spellStart"/>
      <w:r>
        <w:t>пријаву</w:t>
      </w:r>
      <w:proofErr w:type="spellEnd"/>
      <w:r>
        <w:t xml:space="preserve"> </w:t>
      </w:r>
      <w:proofErr w:type="spellStart"/>
      <w:r>
        <w:t>правно</w:t>
      </w:r>
      <w:proofErr w:type="spellEnd"/>
      <w:r>
        <w:t xml:space="preserve"> </w:t>
      </w:r>
      <w:proofErr w:type="spellStart"/>
      <w:r>
        <w:t>лице</w:t>
      </w:r>
      <w:proofErr w:type="spellEnd"/>
      <w:proofErr w:type="gramStart"/>
      <w:r>
        <w:t>,</w:t>
      </w:r>
      <w:r w:rsidR="00EE7FB3">
        <w:rPr>
          <w:lang w:val="sr-Cyrl-CS"/>
        </w:rPr>
        <w:t>стечајном</w:t>
      </w:r>
      <w:proofErr w:type="gramEnd"/>
      <w:r w:rsidR="00EE7FB3">
        <w:rPr>
          <w:lang w:val="sr-Cyrl-CS"/>
        </w:rPr>
        <w:t xml:space="preserve"> управнику</w:t>
      </w:r>
      <w:r>
        <w:t xml:space="preserve"> </w:t>
      </w:r>
      <w:proofErr w:type="spellStart"/>
      <w:r>
        <w:t>се</w:t>
      </w:r>
      <w:proofErr w:type="spellEnd"/>
      <w:r>
        <w:t xml:space="preserve"> </w:t>
      </w:r>
      <w:proofErr w:type="spellStart"/>
      <w:r>
        <w:t>доставља</w:t>
      </w:r>
      <w:proofErr w:type="spellEnd"/>
      <w:r>
        <w:t xml:space="preserve"> и </w:t>
      </w:r>
      <w:proofErr w:type="spellStart"/>
      <w:r>
        <w:t>извод</w:t>
      </w:r>
      <w:proofErr w:type="spellEnd"/>
      <w:r>
        <w:t xml:space="preserve"> </w:t>
      </w:r>
      <w:proofErr w:type="spellStart"/>
      <w:r>
        <w:t>из</w:t>
      </w:r>
      <w:proofErr w:type="spellEnd"/>
      <w:r>
        <w:t xml:space="preserve"> </w:t>
      </w:r>
      <w:proofErr w:type="spellStart"/>
      <w:r>
        <w:t>регистрације</w:t>
      </w:r>
      <w:proofErr w:type="spellEnd"/>
      <w:r>
        <w:t xml:space="preserve"> и ОП </w:t>
      </w:r>
      <w:proofErr w:type="spellStart"/>
      <w:r>
        <w:t>образац</w:t>
      </w:r>
      <w:proofErr w:type="spellEnd"/>
      <w:r>
        <w:t>.</w:t>
      </w:r>
      <w:r w:rsidR="00EE7FB3" w:rsidRPr="00AC689E">
        <w:rPr>
          <w:b/>
          <w:lang w:val="sr-Cyrl-CS"/>
        </w:rPr>
        <w:t xml:space="preserve"> </w:t>
      </w:r>
    </w:p>
    <w:p w:rsidR="003F4746" w:rsidRDefault="00EE7FB3" w:rsidP="00EE7FB3">
      <w:pPr>
        <w:jc w:val="both"/>
        <w:rPr>
          <w:lang w:val="sr-Cyrl-CS"/>
        </w:rPr>
      </w:pPr>
      <w:r>
        <w:rPr>
          <w:lang w:val="sr-Cyrl-CS"/>
        </w:rPr>
        <w:t>3.</w:t>
      </w:r>
      <w:r w:rsidR="003F4746">
        <w:rPr>
          <w:lang w:val="sr-Cyrl-CS"/>
        </w:rPr>
        <w:t xml:space="preserve">Приликом преузимања продајне документације </w:t>
      </w:r>
      <w:r w:rsidR="00956C90" w:rsidRPr="004726E0">
        <w:rPr>
          <w:b/>
          <w:lang w:val="sr-Cyrl-CS"/>
        </w:rPr>
        <w:t>потпишу изјаву о губитку права на повраћај новчаног изно</w:t>
      </w:r>
      <w:r w:rsidR="003F4746" w:rsidRPr="004726E0">
        <w:rPr>
          <w:b/>
          <w:lang w:val="sr-Cyrl-CS"/>
        </w:rPr>
        <w:t>са,</w:t>
      </w:r>
      <w:r w:rsidR="003F4746">
        <w:rPr>
          <w:lang w:val="sr-Cyrl-CS"/>
        </w:rPr>
        <w:t xml:space="preserve"> дефинисаног за сваку целину</w:t>
      </w:r>
      <w:r w:rsidR="00956C90" w:rsidRPr="00956C90">
        <w:rPr>
          <w:lang w:val="sr-Cyrl-CS"/>
        </w:rPr>
        <w:t xml:space="preserve"> појединачно, за учешће у поступку продаје;</w:t>
      </w:r>
    </w:p>
    <w:p w:rsidR="003F4746" w:rsidRDefault="003F4746" w:rsidP="003F4746">
      <w:pPr>
        <w:jc w:val="both"/>
        <w:rPr>
          <w:b/>
          <w:lang w:val="sr-Cyrl-CS"/>
        </w:rPr>
      </w:pPr>
      <w:r w:rsidRPr="003F4746">
        <w:rPr>
          <w:b/>
          <w:lang w:val="sr-Cyrl-CS"/>
        </w:rPr>
        <w:t xml:space="preserve">Прихватају се искључиво запечаћене писмене понуде које се доставе у </w:t>
      </w:r>
      <w:r w:rsidR="00FB3E50">
        <w:rPr>
          <w:b/>
          <w:lang w:val="sr-Cyrl-CS"/>
        </w:rPr>
        <w:t>затвореној коверти са назнаком „</w:t>
      </w:r>
      <w:r w:rsidRPr="003F4746">
        <w:rPr>
          <w:b/>
          <w:lang w:val="sr-Cyrl-CS"/>
        </w:rPr>
        <w:t xml:space="preserve">ПОНУДА ЗА </w:t>
      </w:r>
      <w:r w:rsidR="006D50E6">
        <w:rPr>
          <w:b/>
          <w:lang w:val="sr-Cyrl-CS"/>
        </w:rPr>
        <w:t xml:space="preserve">ЦЕЛИНУ </w:t>
      </w:r>
      <w:r w:rsidRPr="003F4746">
        <w:rPr>
          <w:b/>
          <w:lang w:val="sr-Cyrl-CS"/>
        </w:rPr>
        <w:t xml:space="preserve">(навести број </w:t>
      </w:r>
      <w:r w:rsidR="006D50E6">
        <w:rPr>
          <w:b/>
          <w:lang w:val="sr-Cyrl-CS"/>
        </w:rPr>
        <w:t>целине</w:t>
      </w:r>
      <w:r w:rsidR="005F478E">
        <w:rPr>
          <w:b/>
          <w:lang w:val="sr-Cyrl-CS"/>
        </w:rPr>
        <w:t xml:space="preserve"> за коју се доставља понуда) </w:t>
      </w:r>
      <w:r w:rsidR="00FB3E50">
        <w:rPr>
          <w:b/>
          <w:lang w:val="sr-Cyrl-CS"/>
        </w:rPr>
        <w:t>„НЕ ОТВАРАЈ“</w:t>
      </w:r>
      <w:r w:rsidRPr="003F4746">
        <w:rPr>
          <w:b/>
          <w:lang w:val="sr-Cyrl-CS"/>
        </w:rPr>
        <w:t xml:space="preserve"> поштом на адресу </w:t>
      </w:r>
      <w:r w:rsidR="005F478E">
        <w:rPr>
          <w:b/>
          <w:lang w:val="sr-Cyrl-CS"/>
        </w:rPr>
        <w:t xml:space="preserve">стечајног управника </w:t>
      </w:r>
      <w:r w:rsidR="00EE7FB3" w:rsidRPr="00394F4A">
        <w:rPr>
          <w:b/>
          <w:lang w:val="sr-Cyrl-CS"/>
        </w:rPr>
        <w:t>„Агенција СОС“ стечајни управник Слобода</w:t>
      </w:r>
      <w:r w:rsidR="003037C8">
        <w:rPr>
          <w:b/>
          <w:lang w:val="sr-Cyrl-CS"/>
        </w:rPr>
        <w:t>н Зоћевић</w:t>
      </w:r>
      <w:r w:rsidR="00EE7FB3">
        <w:rPr>
          <w:b/>
          <w:lang w:val="sr-Cyrl-CS"/>
        </w:rPr>
        <w:t>,</w:t>
      </w:r>
      <w:r w:rsidR="003037C8">
        <w:rPr>
          <w:b/>
          <w:lang w:val="sr-Cyrl-CS"/>
        </w:rPr>
        <w:t xml:space="preserve"> </w:t>
      </w:r>
      <w:r w:rsidR="00EE7FB3" w:rsidRPr="00394F4A">
        <w:rPr>
          <w:b/>
          <w:lang w:val="sr-Cyrl-CS"/>
        </w:rPr>
        <w:t>32000 Чачак ул.Надежде Петровић</w:t>
      </w:r>
      <w:r w:rsidR="003037C8">
        <w:rPr>
          <w:b/>
          <w:lang w:val="sr-Cyrl-CS"/>
        </w:rPr>
        <w:t xml:space="preserve"> бр.</w:t>
      </w:r>
      <w:r w:rsidR="00EE7FB3" w:rsidRPr="00394F4A">
        <w:rPr>
          <w:b/>
          <w:lang w:val="sr-Cyrl-CS"/>
        </w:rPr>
        <w:t xml:space="preserve"> 29</w:t>
      </w:r>
    </w:p>
    <w:p w:rsidR="003F4746" w:rsidRPr="003F4746" w:rsidRDefault="003F4746" w:rsidP="003F4746">
      <w:pPr>
        <w:jc w:val="both"/>
        <w:rPr>
          <w:b/>
          <w:lang w:val="sr-Cyrl-CS"/>
        </w:rPr>
      </w:pPr>
      <w:r>
        <w:rPr>
          <w:b/>
          <w:lang w:val="sr-Cyrl-CS"/>
        </w:rPr>
        <w:t xml:space="preserve">Понуде које не садрже јасно одређен износ или </w:t>
      </w:r>
      <w:r w:rsidR="006D50E6">
        <w:rPr>
          <w:b/>
          <w:lang w:val="sr-Cyrl-CS"/>
        </w:rPr>
        <w:t xml:space="preserve">се </w:t>
      </w:r>
      <w:r>
        <w:rPr>
          <w:b/>
          <w:lang w:val="sr-Cyrl-CS"/>
        </w:rPr>
        <w:t>позивају на неку другу понуду или на услове који нису у огласу и продајној документацији су неважеће и неће ући у разматрање.</w:t>
      </w:r>
    </w:p>
    <w:p w:rsidR="003F4746" w:rsidRPr="00956C90" w:rsidRDefault="003F4746" w:rsidP="003F4746">
      <w:pPr>
        <w:rPr>
          <w:lang w:val="sr-Cyrl-CS"/>
        </w:rPr>
      </w:pPr>
      <w:r w:rsidRPr="00956C90">
        <w:rPr>
          <w:lang w:val="sr-Cyrl-CS"/>
        </w:rPr>
        <w:t>Запечаћена коверта са понудом треба да садржи:</w:t>
      </w:r>
    </w:p>
    <w:p w:rsidR="003F4746" w:rsidRPr="00687EEA" w:rsidRDefault="003F4746" w:rsidP="00687EEA">
      <w:pPr>
        <w:pStyle w:val="ListParagraph"/>
        <w:numPr>
          <w:ilvl w:val="0"/>
          <w:numId w:val="5"/>
        </w:numPr>
        <w:rPr>
          <w:lang w:val="sr-Cyrl-CS"/>
        </w:rPr>
      </w:pPr>
      <w:r w:rsidRPr="00687EEA">
        <w:rPr>
          <w:lang w:val="sr-Cyrl-CS"/>
        </w:rPr>
        <w:t>пријаву за учешће на прода</w:t>
      </w:r>
      <w:r w:rsidR="00C94970" w:rsidRPr="00687EEA">
        <w:rPr>
          <w:lang w:val="sr-Cyrl-CS"/>
        </w:rPr>
        <w:t>ји потписану лично или од стран</w:t>
      </w:r>
      <w:r w:rsidRPr="00687EEA">
        <w:rPr>
          <w:lang w:val="sr-Cyrl-CS"/>
        </w:rPr>
        <w:t xml:space="preserve">е овлашћеног лица и </w:t>
      </w:r>
      <w:r w:rsidR="00C94970" w:rsidRPr="00687EEA">
        <w:rPr>
          <w:lang w:val="sr-Cyrl-CS"/>
        </w:rPr>
        <w:t xml:space="preserve"> </w:t>
      </w:r>
      <w:r w:rsidRPr="00687EEA">
        <w:rPr>
          <w:lang w:val="sr-Cyrl-CS"/>
        </w:rPr>
        <w:t>доказ да је у питању овлашћено лице;</w:t>
      </w:r>
    </w:p>
    <w:p w:rsidR="003F4746" w:rsidRPr="00687EEA" w:rsidRDefault="003F4746" w:rsidP="00687EEA">
      <w:pPr>
        <w:pStyle w:val="ListParagraph"/>
        <w:numPr>
          <w:ilvl w:val="0"/>
          <w:numId w:val="5"/>
        </w:numPr>
        <w:rPr>
          <w:lang w:val="sr-Cyrl-CS"/>
        </w:rPr>
      </w:pPr>
      <w:r w:rsidRPr="00687EEA">
        <w:rPr>
          <w:lang w:val="sr-Cyrl-CS"/>
        </w:rPr>
        <w:t>безусловну понуду, уз навођење јасно одређеног износа на који понуда гласи;</w:t>
      </w:r>
    </w:p>
    <w:p w:rsidR="003F4746" w:rsidRPr="00687EEA" w:rsidRDefault="003F4746" w:rsidP="00687EEA">
      <w:pPr>
        <w:pStyle w:val="ListParagraph"/>
        <w:numPr>
          <w:ilvl w:val="0"/>
          <w:numId w:val="5"/>
        </w:numPr>
        <w:rPr>
          <w:lang w:val="sr-Cyrl-CS"/>
        </w:rPr>
      </w:pPr>
      <w:r w:rsidRPr="00687EEA">
        <w:rPr>
          <w:lang w:val="sr-Cyrl-CS"/>
        </w:rPr>
        <w:t>доказ о уплати новчаног износа на име учешћа у поступку продаје имовине стечајног дужника;</w:t>
      </w:r>
    </w:p>
    <w:p w:rsidR="003F4746" w:rsidRPr="00687EEA" w:rsidRDefault="003F4746" w:rsidP="00687EEA">
      <w:pPr>
        <w:pStyle w:val="ListParagraph"/>
        <w:numPr>
          <w:ilvl w:val="0"/>
          <w:numId w:val="5"/>
        </w:numPr>
        <w:rPr>
          <w:lang w:val="sr-Cyrl-CS"/>
        </w:rPr>
      </w:pPr>
      <w:r w:rsidRPr="00687EEA">
        <w:rPr>
          <w:lang w:val="sr-Cyrl-CS"/>
        </w:rPr>
        <w:t>потписану изјаву о губитку права на повраћај новчаног износа</w:t>
      </w:r>
      <w:r w:rsidR="006D50E6" w:rsidRPr="00687EEA">
        <w:rPr>
          <w:lang w:val="sr-Cyrl-CS"/>
        </w:rPr>
        <w:t xml:space="preserve"> </w:t>
      </w:r>
      <w:r w:rsidRPr="00687EEA">
        <w:rPr>
          <w:lang w:val="sr-Cyrl-CS"/>
        </w:rPr>
        <w:t>на име учешћа у поступку продаје имовине стечајног дужника;</w:t>
      </w:r>
    </w:p>
    <w:p w:rsidR="003F4746" w:rsidRPr="00687EEA" w:rsidRDefault="003F4746" w:rsidP="00687EEA">
      <w:pPr>
        <w:pStyle w:val="ListParagraph"/>
        <w:numPr>
          <w:ilvl w:val="0"/>
          <w:numId w:val="5"/>
        </w:numPr>
        <w:rPr>
          <w:lang w:val="sr-Cyrl-CS"/>
        </w:rPr>
      </w:pPr>
      <w:r w:rsidRPr="00687EEA">
        <w:rPr>
          <w:lang w:val="sr-Cyrl-CS"/>
        </w:rPr>
        <w:t>фотокопију пуномоћја овереног пред судом за заступање, ако отварању присуствује овлашћени представник.</w:t>
      </w:r>
    </w:p>
    <w:p w:rsidR="003F4746" w:rsidRPr="00394F4A" w:rsidRDefault="003F4746" w:rsidP="00C94970">
      <w:pPr>
        <w:jc w:val="both"/>
        <w:rPr>
          <w:b/>
          <w:lang w:val="sr-Cyrl-CS"/>
        </w:rPr>
      </w:pPr>
      <w:r w:rsidRPr="003F4746">
        <w:rPr>
          <w:b/>
          <w:lang w:val="sr-Cyrl-CS"/>
        </w:rPr>
        <w:t>Непотпуне и неуредне понуде и понуде које садрже услов неће се узимати у разматрање.</w:t>
      </w:r>
    </w:p>
    <w:p w:rsidR="00EE7FB3" w:rsidRPr="00956C90" w:rsidRDefault="00AB14AC" w:rsidP="00EE7FB3">
      <w:pPr>
        <w:pStyle w:val="ListParagraph"/>
        <w:ind w:left="0"/>
        <w:jc w:val="both"/>
        <w:rPr>
          <w:lang w:val="sr-Cyrl-CS"/>
        </w:rPr>
      </w:pPr>
      <w:r w:rsidRPr="006D50E6">
        <w:rPr>
          <w:b/>
          <w:lang w:val="sr-Cyrl-CS"/>
        </w:rPr>
        <w:t xml:space="preserve">Јавно отварање понуда одржаће се дана </w:t>
      </w:r>
      <w:r w:rsidR="00775D36">
        <w:rPr>
          <w:b/>
          <w:lang w:val="sr-Cyrl-CS"/>
        </w:rPr>
        <w:t>23.11.2016.</w:t>
      </w:r>
      <w:r w:rsidRPr="006D50E6">
        <w:rPr>
          <w:b/>
          <w:lang w:val="sr-Cyrl-CS"/>
        </w:rPr>
        <w:t xml:space="preserve"> године у 12:15 часова (15 минута након истека времена за достављање истих) </w:t>
      </w:r>
      <w:r w:rsidR="00775D36" w:rsidRPr="00394F4A">
        <w:rPr>
          <w:b/>
          <w:lang w:val="sr-Cyrl-CS"/>
        </w:rPr>
        <w:t xml:space="preserve">у просторијама стечајног управника на адреси: Чачак ,ул.Надежде Петровић </w:t>
      </w:r>
      <w:r w:rsidR="00394F4A">
        <w:rPr>
          <w:b/>
          <w:lang w:val="sr-Cyrl-CS"/>
        </w:rPr>
        <w:t>бр.</w:t>
      </w:r>
      <w:r w:rsidR="00775D36" w:rsidRPr="00394F4A">
        <w:rPr>
          <w:b/>
          <w:lang w:val="sr-Cyrl-CS"/>
        </w:rPr>
        <w:t xml:space="preserve">29 </w:t>
      </w:r>
      <w:r w:rsidRPr="00956C90">
        <w:rPr>
          <w:lang w:val="sr-Cyrl-CS"/>
        </w:rPr>
        <w:t xml:space="preserve">у присуству </w:t>
      </w:r>
      <w:r w:rsidRPr="00394F4A">
        <w:rPr>
          <w:lang w:val="sr-Cyrl-CS"/>
        </w:rPr>
        <w:t>Комисије формиране одлуком стечајног управника, чланова Одбора поверилаца, представника поверилаца и уз присуство представника свих понуђача.</w:t>
      </w:r>
      <w:r w:rsidRPr="00956C90">
        <w:rPr>
          <w:lang w:val="sr-Cyrl-CS"/>
        </w:rPr>
        <w:t xml:space="preserve"> Ако отварању понуда присуствује понуђач лично потребно је да исти поседује и пружи на увид доказ о идентитету (важећа лична карта или пасош).У</w:t>
      </w:r>
      <w:r w:rsidR="00EE7FB3">
        <w:rPr>
          <w:lang w:val="sr-Cyrl-CS"/>
        </w:rPr>
        <w:t xml:space="preserve"> </w:t>
      </w:r>
      <w:r w:rsidRPr="00956C90">
        <w:rPr>
          <w:lang w:val="sr-Cyrl-CS"/>
        </w:rPr>
        <w:t>случају да</w:t>
      </w:r>
      <w:r>
        <w:rPr>
          <w:lang w:val="sr-Cyrl-CS"/>
        </w:rPr>
        <w:t xml:space="preserve"> </w:t>
      </w:r>
      <w:r w:rsidRPr="00956C90">
        <w:rPr>
          <w:lang w:val="sr-Cyrl-CS"/>
        </w:rPr>
        <w:t>понуђача заступа овлашћено лице потребно је да исто лице приложи оригинал пуномоћја (овереног пред судом) за заступање на јавном отварању писмених понуда, као и доказ о идентитету (важећа лична карта или пасош), на увид.</w:t>
      </w:r>
    </w:p>
    <w:p w:rsidR="00AB14AC" w:rsidRDefault="006D50E6" w:rsidP="00EE7FB3">
      <w:pPr>
        <w:jc w:val="both"/>
        <w:rPr>
          <w:lang w:val="sr-Cyrl-CS"/>
        </w:rPr>
      </w:pPr>
      <w:r w:rsidRPr="00956C90">
        <w:rPr>
          <w:lang w:val="sr-Cyrl-CS"/>
        </w:rPr>
        <w:t>Позивају се чланови Одбора поверилаца и повериоци који имају обезбеђење на имовини која је предмет продаје да присуствују отварању понуда</w:t>
      </w:r>
      <w:r w:rsidR="00EE7FB3">
        <w:rPr>
          <w:lang w:val="sr-Cyrl-CS"/>
        </w:rPr>
        <w:t>.</w:t>
      </w:r>
    </w:p>
    <w:p w:rsidR="00B94296" w:rsidRPr="00956C90" w:rsidRDefault="00AB14AC" w:rsidP="00C94970">
      <w:pPr>
        <w:jc w:val="both"/>
        <w:rPr>
          <w:lang w:val="sr-Cyrl-CS"/>
        </w:rPr>
      </w:pPr>
      <w:r w:rsidRPr="00956C90">
        <w:rPr>
          <w:lang w:val="sr-Cyrl-CS"/>
        </w:rPr>
        <w:t xml:space="preserve">Након отварања </w:t>
      </w:r>
      <w:r w:rsidR="006D50E6">
        <w:rPr>
          <w:lang w:val="sr-Cyrl-CS"/>
        </w:rPr>
        <w:t>понуда О</w:t>
      </w:r>
      <w:r w:rsidRPr="00956C90">
        <w:rPr>
          <w:lang w:val="sr-Cyrl-CS"/>
        </w:rPr>
        <w:t>дбор поверилаца и стечајни управник ће приступити разматрању истих и позвати потенцијалне купце да евентуално коригују понуђену цену на више.</w:t>
      </w:r>
    </w:p>
    <w:p w:rsidR="00AB14AC" w:rsidRPr="00956C90" w:rsidRDefault="00AB14AC" w:rsidP="00C94970">
      <w:pPr>
        <w:jc w:val="both"/>
        <w:rPr>
          <w:lang w:val="sr-Cyrl-CS"/>
        </w:rPr>
      </w:pPr>
      <w:r w:rsidRPr="00956C90">
        <w:rPr>
          <w:lang w:val="sr-Cyrl-CS"/>
        </w:rPr>
        <w:t>Стечајни управник отвара понуде тако што:</w:t>
      </w:r>
    </w:p>
    <w:p w:rsidR="00AB14AC" w:rsidRPr="00956C90" w:rsidRDefault="00AB14AC" w:rsidP="00C94970">
      <w:pPr>
        <w:jc w:val="both"/>
        <w:rPr>
          <w:lang w:val="sr-Cyrl-CS"/>
        </w:rPr>
      </w:pPr>
      <w:r w:rsidRPr="00956C90">
        <w:rPr>
          <w:lang w:val="sr-Cyrl-CS"/>
        </w:rPr>
        <w:t>1.</w:t>
      </w:r>
      <w:r w:rsidRPr="00956C90">
        <w:rPr>
          <w:lang w:val="sr-Cyrl-CS"/>
        </w:rPr>
        <w:tab/>
        <w:t>чита правила отварања писмених понуда,</w:t>
      </w:r>
    </w:p>
    <w:p w:rsidR="00AB14AC" w:rsidRPr="00956C90" w:rsidRDefault="00AB14AC" w:rsidP="00C94970">
      <w:pPr>
        <w:jc w:val="both"/>
        <w:rPr>
          <w:lang w:val="sr-Cyrl-CS"/>
        </w:rPr>
      </w:pPr>
      <w:r w:rsidRPr="00956C90">
        <w:rPr>
          <w:lang w:val="sr-Cyrl-CS"/>
        </w:rPr>
        <w:t>2.</w:t>
      </w:r>
      <w:r w:rsidRPr="00956C90">
        <w:rPr>
          <w:lang w:val="sr-Cyrl-CS"/>
        </w:rPr>
        <w:tab/>
        <w:t>отвара писмене понуде,</w:t>
      </w:r>
    </w:p>
    <w:p w:rsidR="00AB14AC" w:rsidRPr="00956C90" w:rsidRDefault="00AB14AC" w:rsidP="006D50E6">
      <w:pPr>
        <w:ind w:left="709" w:hanging="709"/>
        <w:jc w:val="both"/>
        <w:rPr>
          <w:lang w:val="sr-Cyrl-CS"/>
        </w:rPr>
      </w:pPr>
      <w:r w:rsidRPr="00956C90">
        <w:rPr>
          <w:lang w:val="sr-Cyrl-CS"/>
        </w:rPr>
        <w:lastRenderedPageBreak/>
        <w:t>3.</w:t>
      </w:r>
      <w:r w:rsidRPr="00956C90">
        <w:rPr>
          <w:lang w:val="sr-Cyrl-CS"/>
        </w:rPr>
        <w:tab/>
        <w:t>уписује у регистар понуда износ одређен у свакој понуди, имовину на коју се понуда односи, као и потврду о уплаћеном новчаном износу,</w:t>
      </w:r>
    </w:p>
    <w:p w:rsidR="00AB14AC" w:rsidRPr="00956C90" w:rsidRDefault="00AB14AC" w:rsidP="006D50E6">
      <w:pPr>
        <w:ind w:left="709" w:hanging="709"/>
        <w:jc w:val="both"/>
        <w:rPr>
          <w:lang w:val="sr-Cyrl-CS"/>
        </w:rPr>
      </w:pPr>
      <w:r w:rsidRPr="00956C90">
        <w:rPr>
          <w:lang w:val="sr-Cyrl-CS"/>
        </w:rPr>
        <w:t>4.</w:t>
      </w:r>
      <w:r w:rsidRPr="00956C90">
        <w:rPr>
          <w:lang w:val="sr-Cyrl-CS"/>
        </w:rPr>
        <w:tab/>
        <w:t>позива потенцијалне купце чије су понуде потпуне, уредне и без услова да евентуално коригују цену на више,</w:t>
      </w:r>
    </w:p>
    <w:p w:rsidR="00AB14AC" w:rsidRPr="00956C90" w:rsidRDefault="00AB14AC" w:rsidP="00C94970">
      <w:pPr>
        <w:jc w:val="both"/>
        <w:rPr>
          <w:lang w:val="sr-Cyrl-CS"/>
        </w:rPr>
      </w:pPr>
      <w:r w:rsidRPr="00956C90">
        <w:rPr>
          <w:lang w:val="sr-Cyrl-CS"/>
        </w:rPr>
        <w:t>5.</w:t>
      </w:r>
      <w:r w:rsidRPr="00956C90">
        <w:rPr>
          <w:lang w:val="sr-Cyrl-CS"/>
        </w:rPr>
        <w:tab/>
        <w:t>одржава ред на јавном отварању понуда,</w:t>
      </w:r>
    </w:p>
    <w:p w:rsidR="00AB14AC" w:rsidRPr="00956C90" w:rsidRDefault="00AB14AC" w:rsidP="00C94970">
      <w:pPr>
        <w:jc w:val="both"/>
        <w:rPr>
          <w:lang w:val="sr-Cyrl-CS"/>
        </w:rPr>
      </w:pPr>
      <w:r w:rsidRPr="00956C90">
        <w:rPr>
          <w:lang w:val="sr-Cyrl-CS"/>
        </w:rPr>
        <w:t>6.</w:t>
      </w:r>
      <w:r w:rsidRPr="00956C90">
        <w:rPr>
          <w:lang w:val="sr-Cyrl-CS"/>
        </w:rPr>
        <w:tab/>
        <w:t>потписује записник.</w:t>
      </w:r>
    </w:p>
    <w:p w:rsidR="00AB14AC" w:rsidRDefault="00AB14AC" w:rsidP="00956C90">
      <w:pPr>
        <w:rPr>
          <w:lang w:val="sr-Cyrl-CS"/>
        </w:rPr>
      </w:pPr>
      <w:r w:rsidRPr="00956C90">
        <w:rPr>
          <w:lang w:val="sr-Cyrl-CS"/>
        </w:rPr>
        <w:tab/>
      </w:r>
    </w:p>
    <w:p w:rsidR="00AB14AC" w:rsidRPr="006D50E6" w:rsidRDefault="00AB14AC" w:rsidP="00C94970">
      <w:pPr>
        <w:jc w:val="both"/>
        <w:rPr>
          <w:b/>
          <w:lang w:val="sr-Cyrl-CS"/>
        </w:rPr>
      </w:pPr>
      <w:r w:rsidRPr="006D50E6">
        <w:rPr>
          <w:b/>
          <w:lang w:val="sr-Cyrl-CS"/>
        </w:rPr>
        <w:t xml:space="preserve">Након отварања писаних понуда понуђачи могу кориговати своје понуде у складу са правилима продаје са којима ће их упознати </w:t>
      </w:r>
      <w:r w:rsidR="00B94296">
        <w:rPr>
          <w:b/>
          <w:lang w:val="sr-Cyrl-CS"/>
        </w:rPr>
        <w:t>стечајни управник</w:t>
      </w:r>
      <w:r w:rsidRPr="006D50E6">
        <w:rPr>
          <w:b/>
          <w:lang w:val="sr-Cyrl-CS"/>
        </w:rPr>
        <w:t>.</w:t>
      </w:r>
    </w:p>
    <w:p w:rsidR="00AB14AC" w:rsidRDefault="00AB14AC" w:rsidP="00C94970">
      <w:pPr>
        <w:jc w:val="both"/>
        <w:rPr>
          <w:lang w:val="sr-Cyrl-CS"/>
        </w:rPr>
      </w:pPr>
    </w:p>
    <w:p w:rsidR="00AB14AC" w:rsidRPr="00394F4A" w:rsidRDefault="00AB14AC" w:rsidP="00C94970">
      <w:pPr>
        <w:jc w:val="both"/>
        <w:rPr>
          <w:b/>
          <w:lang w:val="sr-Cyrl-CS"/>
        </w:rPr>
      </w:pPr>
      <w:r w:rsidRPr="00394F4A">
        <w:rPr>
          <w:b/>
          <w:lang w:val="sr-Cyrl-CS"/>
        </w:rPr>
        <w:t>У складу са Националним стандардом број 5, стечајни управник је дужан да ако највиша достављена понуда износи мање од 50% процењене вредности, пре прихватања такве понуде затражи сагласност Одбора поверилаца.</w:t>
      </w:r>
    </w:p>
    <w:p w:rsidR="00AB14AC" w:rsidRPr="00394F4A" w:rsidRDefault="00AB14AC" w:rsidP="00C94970">
      <w:pPr>
        <w:jc w:val="both"/>
        <w:rPr>
          <w:b/>
          <w:lang w:val="sr-Cyrl-CS"/>
        </w:rPr>
      </w:pPr>
    </w:p>
    <w:p w:rsidR="00AB14AC" w:rsidRPr="00956C90" w:rsidRDefault="00AB14AC" w:rsidP="00C94970">
      <w:pPr>
        <w:jc w:val="both"/>
        <w:rPr>
          <w:lang w:val="sr-Cyrl-CS"/>
        </w:rPr>
      </w:pPr>
      <w:r w:rsidRPr="00956C90">
        <w:rPr>
          <w:lang w:val="sr-Cyrl-CS"/>
        </w:rPr>
        <w:t>Стечајни управник ће свим понуђачима који су поднели понуде послати обавештење о проглашеном најуспешнијем понуђачу у року предвиђен</w:t>
      </w:r>
      <w:r w:rsidR="00933498">
        <w:rPr>
          <w:lang w:val="sr-Cyrl-CS"/>
        </w:rPr>
        <w:t>им Националним стандардом бр. 5</w:t>
      </w:r>
      <w:r w:rsidRPr="00956C90">
        <w:rPr>
          <w:lang w:val="sr-Cyrl-CS"/>
        </w:rPr>
        <w:t>.</w:t>
      </w:r>
      <w:r w:rsidR="00687EEA">
        <w:rPr>
          <w:lang w:val="sr-Cyrl-CS"/>
        </w:rPr>
        <w:t xml:space="preserve"> </w:t>
      </w:r>
      <w:r w:rsidRPr="00956C90">
        <w:rPr>
          <w:lang w:val="sr-Cyrl-CS"/>
        </w:rPr>
        <w:t xml:space="preserve">Купопродајни уговор се потписује најкасније у року од 8 радних дана од дана </w:t>
      </w:r>
      <w:r>
        <w:rPr>
          <w:lang w:val="sr-Cyrl-CS"/>
        </w:rPr>
        <w:t>проглашења најуспешнијег понуђача, Проглашени купац је дужан да</w:t>
      </w:r>
      <w:r w:rsidR="00AA5DF5">
        <w:rPr>
          <w:lang w:val="sr-Cyrl-CS"/>
        </w:rPr>
        <w:t xml:space="preserve"> уплати </w:t>
      </w:r>
      <w:r>
        <w:rPr>
          <w:lang w:val="sr-Cyrl-CS"/>
        </w:rPr>
        <w:t>преостали износ купопродајне цене у року од 8 дана од дана потписивања уговора</w:t>
      </w:r>
      <w:r w:rsidR="00AA5DF5">
        <w:rPr>
          <w:lang w:val="sr-Cyrl-CS"/>
        </w:rPr>
        <w:t>.</w:t>
      </w:r>
      <w:r w:rsidRPr="00956C90">
        <w:rPr>
          <w:lang w:val="sr-Cyrl-CS"/>
        </w:rPr>
        <w:t xml:space="preserve"> Тек након уплате купопродајне цене и добијања пот</w:t>
      </w:r>
      <w:r w:rsidR="00933498">
        <w:rPr>
          <w:lang w:val="sr-Cyrl-CS"/>
        </w:rPr>
        <w:t>врде од стране стечајног управника</w:t>
      </w:r>
      <w:r w:rsidRPr="00956C90">
        <w:rPr>
          <w:lang w:val="sr-Cyrl-CS"/>
        </w:rPr>
        <w:t xml:space="preserve"> о извршеној уплати у целости, исти стиче право својине над предметом продаје.</w:t>
      </w:r>
    </w:p>
    <w:p w:rsidR="00AA5DF5" w:rsidRPr="00956C90" w:rsidRDefault="00AA5DF5" w:rsidP="00C94970">
      <w:pPr>
        <w:jc w:val="both"/>
        <w:rPr>
          <w:lang w:val="sr-Cyrl-CS"/>
        </w:rPr>
      </w:pPr>
      <w:r w:rsidRPr="004726E0">
        <w:rPr>
          <w:b/>
          <w:lang w:val="sr-Cyrl-CS"/>
        </w:rPr>
        <w:t>Свако лице које које је стекло право на учешће у продаји у складу са условима прописаним овим огласом  дужно је да лично присуствује отварању понуда, како би евентуално могло кориговати цену коју је доставило у оквиру писане понуде</w:t>
      </w:r>
      <w:r w:rsidRPr="00956C90">
        <w:rPr>
          <w:lang w:val="sr-Cyrl-CS"/>
        </w:rPr>
        <w:t>. У случају да потенцијални купац није у могућности лично да присуствује (за физичка лица) или законски заступник (за правна лица) отварању писаних понуда, дужан је да писаним путем овласти лице које ће га за</w:t>
      </w:r>
      <w:r w:rsidR="004726E0">
        <w:rPr>
          <w:lang w:val="sr-Cyrl-CS"/>
        </w:rPr>
        <w:t>с</w:t>
      </w:r>
      <w:r w:rsidRPr="00956C90">
        <w:rPr>
          <w:lang w:val="sr-Cyrl-CS"/>
        </w:rPr>
        <w:t>тупати на отварању понуда. У случају да потенцијални купац који је уредно доставио писану понуду не присуствује отварању понуда, нити писаним путем овласти лице које ће га заступати на отварању писаних понуда, па самим тим не искористи своје право на евентуалну корекцију цене на више у односу на цену дефинисану у оквиру писане понуде,цена дефинисана у писаној понуди ће се сматрати коначно понуђеном ценом.</w:t>
      </w:r>
    </w:p>
    <w:p w:rsidR="00933498" w:rsidRPr="00933498" w:rsidRDefault="00AA5DF5" w:rsidP="00C94970">
      <w:pPr>
        <w:jc w:val="both"/>
        <w:rPr>
          <w:b/>
          <w:lang w:val="sr-Cyrl-CS"/>
        </w:rPr>
      </w:pPr>
      <w:r w:rsidRPr="00933498">
        <w:rPr>
          <w:b/>
          <w:lang w:val="sr-Cyrl-CS"/>
        </w:rPr>
        <w:t xml:space="preserve">Крајњи рок за доставу писмених понуда је </w:t>
      </w:r>
      <w:r w:rsidR="00394F4A">
        <w:rPr>
          <w:b/>
          <w:lang w:val="sr-Cyrl-CS"/>
        </w:rPr>
        <w:t>23.11.2016.</w:t>
      </w:r>
      <w:r w:rsidRPr="00933498">
        <w:rPr>
          <w:b/>
          <w:lang w:val="sr-Cyrl-CS"/>
        </w:rPr>
        <w:t>године до 12.00 часова.</w:t>
      </w:r>
    </w:p>
    <w:p w:rsidR="00AA5DF5" w:rsidRPr="00956C90" w:rsidRDefault="00AA5DF5" w:rsidP="00C94970">
      <w:pPr>
        <w:jc w:val="both"/>
        <w:rPr>
          <w:lang w:val="sr-Cyrl-CS"/>
        </w:rPr>
      </w:pPr>
      <w:r w:rsidRPr="00956C90">
        <w:rPr>
          <w:lang w:val="sr-Cyrl-CS"/>
        </w:rPr>
        <w:t>Ако проглашени купац не потпише записник, не закључи купопродајни уговор, или не уплати купопродајну цену у прописаним ро</w:t>
      </w:r>
      <w:r>
        <w:rPr>
          <w:lang w:val="sr-Cyrl-CS"/>
        </w:rPr>
        <w:t>ковима и по прописан начин</w:t>
      </w:r>
      <w:r w:rsidRPr="00956C90">
        <w:rPr>
          <w:lang w:val="sr-Cyrl-CS"/>
        </w:rPr>
        <w:t>, губи право на повраћај новчаног износа</w:t>
      </w:r>
      <w:r w:rsidRPr="00AA5DF5">
        <w:rPr>
          <w:lang w:val="sr-Cyrl-CS"/>
        </w:rPr>
        <w:t xml:space="preserve"> </w:t>
      </w:r>
      <w:r w:rsidRPr="00956C90">
        <w:rPr>
          <w:lang w:val="sr-Cyrl-CS"/>
        </w:rPr>
        <w:t xml:space="preserve">у складу са Изјавом о губитку права на враћање </w:t>
      </w:r>
      <w:r w:rsidR="00394F4A">
        <w:rPr>
          <w:lang w:val="sr-Cyrl-CS"/>
        </w:rPr>
        <w:t xml:space="preserve">новчаног износа за учешће у поступку продаје </w:t>
      </w:r>
      <w:r w:rsidRPr="00956C90">
        <w:rPr>
          <w:lang w:val="sr-Cyrl-CS"/>
        </w:rPr>
        <w:t>, а за купца се проглашава други најбољи понуђач. Други најбољи понуђач има иста права и обавезе као проглашени купац.</w:t>
      </w:r>
      <w:r w:rsidR="00687EEA">
        <w:rPr>
          <w:lang w:val="sr-Cyrl-CS"/>
        </w:rPr>
        <w:t xml:space="preserve"> </w:t>
      </w:r>
      <w:r w:rsidRPr="00956C90">
        <w:rPr>
          <w:lang w:val="sr-Cyrl-CS"/>
        </w:rPr>
        <w:t>Учесницима који нису стекли статус купца или другог најбољег понуђача, новчани износ се враћа у року од 8 дана од дана проглашења најуспешнијег понуђача.</w:t>
      </w:r>
    </w:p>
    <w:p w:rsidR="00EE7FB3" w:rsidRDefault="00956C90" w:rsidP="00394F4A">
      <w:pPr>
        <w:jc w:val="both"/>
        <w:rPr>
          <w:lang w:val="sr-Cyrl-CS"/>
        </w:rPr>
      </w:pPr>
      <w:r w:rsidRPr="00956C90">
        <w:rPr>
          <w:lang w:val="sr-Cyrl-CS"/>
        </w:rPr>
        <w:t>Имовина стечајног дужника</w:t>
      </w:r>
      <w:r w:rsidR="00AA5DF5">
        <w:rPr>
          <w:lang w:val="sr-Cyrl-CS"/>
        </w:rPr>
        <w:t xml:space="preserve"> може се разгледати након откупа продајне документације сваким радним даном од дана објављивања огласа до </w:t>
      </w:r>
      <w:r w:rsidR="00394F4A">
        <w:rPr>
          <w:lang w:val="sr-Cyrl-CS"/>
        </w:rPr>
        <w:t>16.11.2016.</w:t>
      </w:r>
      <w:r w:rsidR="00AA5DF5">
        <w:rPr>
          <w:lang w:val="sr-Cyrl-CS"/>
        </w:rPr>
        <w:t xml:space="preserve"> године, у периоду од </w:t>
      </w:r>
      <w:r w:rsidR="004726E0">
        <w:rPr>
          <w:lang w:val="sr-Cyrl-CS"/>
        </w:rPr>
        <w:t>10</w:t>
      </w:r>
      <w:r w:rsidR="00AA5DF5">
        <w:rPr>
          <w:lang w:val="sr-Cyrl-CS"/>
        </w:rPr>
        <w:t xml:space="preserve"> до 14 часова,уз обавезну претходну најаву </w:t>
      </w:r>
      <w:r w:rsidR="00536742">
        <w:rPr>
          <w:lang w:val="sr-Cyrl-CS"/>
        </w:rPr>
        <w:t>стечајном управнику</w:t>
      </w:r>
      <w:r w:rsidR="00AA5DF5">
        <w:rPr>
          <w:lang w:val="sr-Cyrl-CS"/>
        </w:rPr>
        <w:t xml:space="preserve"> на телефон број 063/60</w:t>
      </w:r>
      <w:r w:rsidR="00933498">
        <w:rPr>
          <w:lang w:val="sr-Cyrl-CS"/>
        </w:rPr>
        <w:t xml:space="preserve"> </w:t>
      </w:r>
      <w:r w:rsidR="00AA5DF5">
        <w:rPr>
          <w:lang w:val="sr-Cyrl-CS"/>
        </w:rPr>
        <w:t>60</w:t>
      </w:r>
      <w:r w:rsidR="00933498">
        <w:rPr>
          <w:lang w:val="sr-Cyrl-CS"/>
        </w:rPr>
        <w:t xml:space="preserve"> </w:t>
      </w:r>
      <w:r w:rsidR="00AA5DF5">
        <w:rPr>
          <w:lang w:val="sr-Cyrl-CS"/>
        </w:rPr>
        <w:t>70.</w:t>
      </w:r>
      <w:r w:rsidR="00933498">
        <w:rPr>
          <w:lang w:val="sr-Cyrl-CS"/>
        </w:rPr>
        <w:t xml:space="preserve"> </w:t>
      </w:r>
    </w:p>
    <w:p w:rsidR="00AB14AC" w:rsidRPr="00956C90" w:rsidRDefault="00AA5DF5" w:rsidP="00394F4A">
      <w:pPr>
        <w:jc w:val="both"/>
        <w:rPr>
          <w:lang w:val="sr-Cyrl-CS"/>
        </w:rPr>
      </w:pPr>
      <w:r w:rsidRPr="00394F4A">
        <w:rPr>
          <w:b/>
          <w:lang w:val="sr-Cyrl-CS"/>
        </w:rPr>
        <w:t>Имовина</w:t>
      </w:r>
      <w:r w:rsidR="00956C90" w:rsidRPr="00394F4A">
        <w:rPr>
          <w:b/>
          <w:lang w:val="sr-Cyrl-CS"/>
        </w:rPr>
        <w:t xml:space="preserve"> се купује у виђеном стању</w:t>
      </w:r>
      <w:r w:rsidR="00C94970" w:rsidRPr="00394F4A">
        <w:rPr>
          <w:b/>
          <w:lang w:val="sr-Cyrl-CS"/>
        </w:rPr>
        <w:t xml:space="preserve"> без гаранц</w:t>
      </w:r>
      <w:r w:rsidR="00933498" w:rsidRPr="00394F4A">
        <w:rPr>
          <w:b/>
          <w:lang w:val="sr-Cyrl-CS"/>
        </w:rPr>
        <w:t>ија стечајног управника  у погл</w:t>
      </w:r>
      <w:r w:rsidR="00C94970" w:rsidRPr="00394F4A">
        <w:rPr>
          <w:b/>
          <w:lang w:val="sr-Cyrl-CS"/>
        </w:rPr>
        <w:t>еду евентуалних недостатака на предмету продаје.</w:t>
      </w:r>
    </w:p>
    <w:p w:rsidR="00C94970" w:rsidRPr="00EE7FB3" w:rsidRDefault="00956C90" w:rsidP="00C94970">
      <w:pPr>
        <w:jc w:val="both"/>
        <w:rPr>
          <w:b/>
          <w:lang w:val="sr-Cyrl-CS"/>
        </w:rPr>
      </w:pPr>
      <w:r w:rsidRPr="00394F4A">
        <w:rPr>
          <w:b/>
          <w:lang w:val="sr-Cyrl-CS"/>
        </w:rPr>
        <w:t>Порезе и трошкове који произлазе из закљученог купопродајног уговора у целости сноси купац.</w:t>
      </w:r>
    </w:p>
    <w:p w:rsidR="00EE7FB3" w:rsidRDefault="00956C90" w:rsidP="00C94970">
      <w:pPr>
        <w:jc w:val="both"/>
        <w:rPr>
          <w:lang w:val="sr-Cyrl-CS"/>
        </w:rPr>
      </w:pPr>
      <w:r w:rsidRPr="00956C90">
        <w:rPr>
          <w:lang w:val="sr-Cyrl-CS"/>
        </w:rPr>
        <w:t>Овлашћено лице:</w:t>
      </w:r>
      <w:r w:rsidR="00C94970">
        <w:rPr>
          <w:lang w:val="sr-Cyrl-CS"/>
        </w:rPr>
        <w:t xml:space="preserve"> </w:t>
      </w:r>
      <w:r w:rsidR="00394F4A">
        <w:rPr>
          <w:lang w:val="sr-Cyrl-CS"/>
        </w:rPr>
        <w:t>Стечајни управник</w:t>
      </w:r>
      <w:r w:rsidR="00C94970">
        <w:rPr>
          <w:lang w:val="sr-Cyrl-CS"/>
        </w:rPr>
        <w:t xml:space="preserve"> Слободан Зоћевић, контакт телефон:063/606070,</w:t>
      </w:r>
    </w:p>
    <w:p w:rsidR="00956C90" w:rsidRPr="00C94970" w:rsidRDefault="00C94970" w:rsidP="00C94970">
      <w:pPr>
        <w:jc w:val="both"/>
      </w:pPr>
      <w:r>
        <w:rPr>
          <w:lang w:val="sr-Cyrl-CS"/>
        </w:rPr>
        <w:t xml:space="preserve"> е маил: </w:t>
      </w:r>
      <w:proofErr w:type="spellStart"/>
      <w:r>
        <w:t>zocevic</w:t>
      </w:r>
      <w:proofErr w:type="spellEnd"/>
      <w:r w:rsidR="00956C90" w:rsidRPr="00956C90">
        <w:rPr>
          <w:lang w:val="sr-Cyrl-CS"/>
        </w:rPr>
        <w:t>@</w:t>
      </w:r>
      <w:r>
        <w:t>gmail.com</w:t>
      </w:r>
    </w:p>
    <w:sectPr w:rsidR="00956C90" w:rsidRPr="00C94970" w:rsidSect="003037C8">
      <w:headerReference w:type="default" r:id="rId9"/>
      <w:pgSz w:w="12240" w:h="15840"/>
      <w:pgMar w:top="851" w:right="1041" w:bottom="709"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C65" w:rsidRDefault="00820C65" w:rsidP="00AB308C">
      <w:r>
        <w:separator/>
      </w:r>
    </w:p>
  </w:endnote>
  <w:endnote w:type="continuationSeparator" w:id="0">
    <w:p w:rsidR="00820C65" w:rsidRDefault="00820C65" w:rsidP="00AB3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EE"/>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C65" w:rsidRDefault="00820C65" w:rsidP="00AB308C">
      <w:r>
        <w:separator/>
      </w:r>
    </w:p>
  </w:footnote>
  <w:footnote w:type="continuationSeparator" w:id="0">
    <w:p w:rsidR="00820C65" w:rsidRDefault="00820C65" w:rsidP="00AB3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08C" w:rsidRPr="007A145B" w:rsidRDefault="00AB308C" w:rsidP="007A145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1387E8B"/>
    <w:multiLevelType w:val="hybridMultilevel"/>
    <w:tmpl w:val="D674D0A4"/>
    <w:lvl w:ilvl="0" w:tplc="B91AA4D4">
      <w:start w:val="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84201B4"/>
    <w:multiLevelType w:val="hybridMultilevel"/>
    <w:tmpl w:val="0CC8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4C150CD0"/>
    <w:multiLevelType w:val="hybridMultilevel"/>
    <w:tmpl w:val="BADC0E66"/>
    <w:lvl w:ilvl="0" w:tplc="ABF0BB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17C92"/>
    <w:multiLevelType w:val="hybridMultilevel"/>
    <w:tmpl w:val="C5421998"/>
    <w:lvl w:ilvl="0" w:tplc="081A000B">
      <w:start w:val="1"/>
      <w:numFmt w:val="bullet"/>
      <w:lvlText w:val=""/>
      <w:lvlJc w:val="left"/>
      <w:pPr>
        <w:tabs>
          <w:tab w:val="num" w:pos="1440"/>
        </w:tabs>
        <w:ind w:left="1440" w:hanging="360"/>
      </w:pPr>
      <w:rPr>
        <w:rFonts w:ascii="Wingdings" w:hAnsi="Wingdings" w:hint="default"/>
      </w:rPr>
    </w:lvl>
    <w:lvl w:ilvl="1" w:tplc="081A0003">
      <w:start w:val="1"/>
      <w:numFmt w:val="bullet"/>
      <w:lvlText w:val="o"/>
      <w:lvlJc w:val="left"/>
      <w:pPr>
        <w:tabs>
          <w:tab w:val="num" w:pos="2160"/>
        </w:tabs>
        <w:ind w:left="2160" w:hanging="360"/>
      </w:pPr>
      <w:rPr>
        <w:rFonts w:ascii="Courier New" w:hAnsi="Courier New" w:cs="Courier New" w:hint="default"/>
      </w:rPr>
    </w:lvl>
    <w:lvl w:ilvl="2" w:tplc="081A0005">
      <w:start w:val="1"/>
      <w:numFmt w:val="bullet"/>
      <w:lvlText w:val=""/>
      <w:lvlJc w:val="left"/>
      <w:pPr>
        <w:tabs>
          <w:tab w:val="num" w:pos="2880"/>
        </w:tabs>
        <w:ind w:left="2880" w:hanging="360"/>
      </w:pPr>
      <w:rPr>
        <w:rFonts w:ascii="Wingdings" w:hAnsi="Wingdings" w:hint="default"/>
      </w:rPr>
    </w:lvl>
    <w:lvl w:ilvl="3" w:tplc="081A0001">
      <w:start w:val="1"/>
      <w:numFmt w:val="bullet"/>
      <w:lvlText w:val=""/>
      <w:lvlJc w:val="left"/>
      <w:pPr>
        <w:tabs>
          <w:tab w:val="num" w:pos="3600"/>
        </w:tabs>
        <w:ind w:left="3600" w:hanging="360"/>
      </w:pPr>
      <w:rPr>
        <w:rFonts w:ascii="Symbol" w:hAnsi="Symbol" w:hint="default"/>
      </w:rPr>
    </w:lvl>
    <w:lvl w:ilvl="4" w:tplc="081A0003">
      <w:start w:val="1"/>
      <w:numFmt w:val="bullet"/>
      <w:lvlText w:val="o"/>
      <w:lvlJc w:val="left"/>
      <w:pPr>
        <w:tabs>
          <w:tab w:val="num" w:pos="4320"/>
        </w:tabs>
        <w:ind w:left="4320" w:hanging="360"/>
      </w:pPr>
      <w:rPr>
        <w:rFonts w:ascii="Courier New" w:hAnsi="Courier New" w:cs="Courier New" w:hint="default"/>
      </w:rPr>
    </w:lvl>
    <w:lvl w:ilvl="5" w:tplc="081A0005">
      <w:start w:val="1"/>
      <w:numFmt w:val="bullet"/>
      <w:lvlText w:val=""/>
      <w:lvlJc w:val="left"/>
      <w:pPr>
        <w:tabs>
          <w:tab w:val="num" w:pos="5040"/>
        </w:tabs>
        <w:ind w:left="5040" w:hanging="360"/>
      </w:pPr>
      <w:rPr>
        <w:rFonts w:ascii="Wingdings" w:hAnsi="Wingdings" w:hint="default"/>
      </w:rPr>
    </w:lvl>
    <w:lvl w:ilvl="6" w:tplc="081A0001">
      <w:start w:val="1"/>
      <w:numFmt w:val="bullet"/>
      <w:lvlText w:val=""/>
      <w:lvlJc w:val="left"/>
      <w:pPr>
        <w:tabs>
          <w:tab w:val="num" w:pos="5760"/>
        </w:tabs>
        <w:ind w:left="5760" w:hanging="360"/>
      </w:pPr>
      <w:rPr>
        <w:rFonts w:ascii="Symbol" w:hAnsi="Symbol" w:hint="default"/>
      </w:rPr>
    </w:lvl>
    <w:lvl w:ilvl="7" w:tplc="081A0003">
      <w:start w:val="1"/>
      <w:numFmt w:val="bullet"/>
      <w:lvlText w:val="o"/>
      <w:lvlJc w:val="left"/>
      <w:pPr>
        <w:tabs>
          <w:tab w:val="num" w:pos="6480"/>
        </w:tabs>
        <w:ind w:left="6480" w:hanging="360"/>
      </w:pPr>
      <w:rPr>
        <w:rFonts w:ascii="Courier New" w:hAnsi="Courier New" w:cs="Courier New" w:hint="default"/>
      </w:rPr>
    </w:lvl>
    <w:lvl w:ilvl="8" w:tplc="081A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rsids>
    <w:rsidRoot w:val="003E0F41"/>
    <w:rsid w:val="00006288"/>
    <w:rsid w:val="000237BC"/>
    <w:rsid w:val="00070A17"/>
    <w:rsid w:val="000A2376"/>
    <w:rsid w:val="001B1004"/>
    <w:rsid w:val="001D6586"/>
    <w:rsid w:val="001E049B"/>
    <w:rsid w:val="00226EBC"/>
    <w:rsid w:val="002325C2"/>
    <w:rsid w:val="00253950"/>
    <w:rsid w:val="002B2750"/>
    <w:rsid w:val="003037C8"/>
    <w:rsid w:val="00366D62"/>
    <w:rsid w:val="0037082A"/>
    <w:rsid w:val="00394F4A"/>
    <w:rsid w:val="003B1E4A"/>
    <w:rsid w:val="003E0F41"/>
    <w:rsid w:val="003F4746"/>
    <w:rsid w:val="004726E0"/>
    <w:rsid w:val="004761E7"/>
    <w:rsid w:val="004838BF"/>
    <w:rsid w:val="004A3E6A"/>
    <w:rsid w:val="004F6CDE"/>
    <w:rsid w:val="00536742"/>
    <w:rsid w:val="00541203"/>
    <w:rsid w:val="005471C0"/>
    <w:rsid w:val="00593000"/>
    <w:rsid w:val="005A17EB"/>
    <w:rsid w:val="005D41C0"/>
    <w:rsid w:val="005F478E"/>
    <w:rsid w:val="00646CA8"/>
    <w:rsid w:val="00687EEA"/>
    <w:rsid w:val="006D50E6"/>
    <w:rsid w:val="006F45E9"/>
    <w:rsid w:val="0071786F"/>
    <w:rsid w:val="007704B8"/>
    <w:rsid w:val="00775D36"/>
    <w:rsid w:val="007A145B"/>
    <w:rsid w:val="00820C65"/>
    <w:rsid w:val="00841F92"/>
    <w:rsid w:val="00867E44"/>
    <w:rsid w:val="008836CA"/>
    <w:rsid w:val="008A604C"/>
    <w:rsid w:val="00933498"/>
    <w:rsid w:val="00953EDF"/>
    <w:rsid w:val="00956C90"/>
    <w:rsid w:val="00985E24"/>
    <w:rsid w:val="009E1DA2"/>
    <w:rsid w:val="00A13BD5"/>
    <w:rsid w:val="00A703E5"/>
    <w:rsid w:val="00A7580B"/>
    <w:rsid w:val="00AA5DF5"/>
    <w:rsid w:val="00AB14AC"/>
    <w:rsid w:val="00AB308C"/>
    <w:rsid w:val="00AC689E"/>
    <w:rsid w:val="00AE0EDE"/>
    <w:rsid w:val="00B2574F"/>
    <w:rsid w:val="00B94296"/>
    <w:rsid w:val="00C41BE7"/>
    <w:rsid w:val="00C612D9"/>
    <w:rsid w:val="00C85BEC"/>
    <w:rsid w:val="00C94970"/>
    <w:rsid w:val="00CA376B"/>
    <w:rsid w:val="00CB0BD7"/>
    <w:rsid w:val="00CF50D3"/>
    <w:rsid w:val="00D031D3"/>
    <w:rsid w:val="00D57A1D"/>
    <w:rsid w:val="00DA2C34"/>
    <w:rsid w:val="00DB67B6"/>
    <w:rsid w:val="00E03078"/>
    <w:rsid w:val="00E572A5"/>
    <w:rsid w:val="00EB2175"/>
    <w:rsid w:val="00EE7FB3"/>
    <w:rsid w:val="00F00DD2"/>
    <w:rsid w:val="00FB17B1"/>
    <w:rsid w:val="00FB3E50"/>
    <w:rsid w:val="00FC48BF"/>
    <w:rsid w:val="00FD56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F4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D41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41C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41C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5D41C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D41C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D41C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D41C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5D41C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D41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1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41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41C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D41C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D41C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5D41C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5D41C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5D41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D41C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5D41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4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1C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D41C0"/>
    <w:rPr>
      <w:rFonts w:eastAsiaTheme="minorEastAsia"/>
      <w:color w:val="5A5A5A" w:themeColor="text1" w:themeTint="A5"/>
      <w:spacing w:val="15"/>
    </w:rPr>
  </w:style>
  <w:style w:type="character" w:styleId="SubtleEmphasis">
    <w:name w:val="Subtle Emphasis"/>
    <w:basedOn w:val="DefaultParagraphFont"/>
    <w:uiPriority w:val="19"/>
    <w:qFormat/>
    <w:rsid w:val="005D41C0"/>
    <w:rPr>
      <w:i/>
      <w:iCs/>
      <w:color w:val="404040" w:themeColor="text1" w:themeTint="BF"/>
    </w:rPr>
  </w:style>
  <w:style w:type="character" w:styleId="Emphasis">
    <w:name w:val="Emphasis"/>
    <w:basedOn w:val="DefaultParagraphFont"/>
    <w:uiPriority w:val="20"/>
    <w:qFormat/>
    <w:rsid w:val="005D41C0"/>
    <w:rPr>
      <w:i/>
      <w:iCs/>
    </w:rPr>
  </w:style>
  <w:style w:type="character" w:styleId="IntenseEmphasis">
    <w:name w:val="Intense Emphasis"/>
    <w:basedOn w:val="DefaultParagraphFont"/>
    <w:uiPriority w:val="21"/>
    <w:qFormat/>
    <w:rsid w:val="005D41C0"/>
    <w:rPr>
      <w:i/>
      <w:iCs/>
      <w:color w:val="5B9BD5" w:themeColor="accent1"/>
    </w:rPr>
  </w:style>
  <w:style w:type="character" w:styleId="Strong">
    <w:name w:val="Strong"/>
    <w:basedOn w:val="DefaultParagraphFont"/>
    <w:uiPriority w:val="22"/>
    <w:qFormat/>
    <w:rsid w:val="005D41C0"/>
    <w:rPr>
      <w:b/>
      <w:bCs/>
    </w:rPr>
  </w:style>
  <w:style w:type="paragraph" w:styleId="Quote">
    <w:name w:val="Quote"/>
    <w:basedOn w:val="Normal"/>
    <w:next w:val="Normal"/>
    <w:link w:val="QuoteChar"/>
    <w:uiPriority w:val="29"/>
    <w:qFormat/>
    <w:rsid w:val="005D41C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D41C0"/>
    <w:rPr>
      <w:i/>
      <w:iCs/>
      <w:color w:val="404040" w:themeColor="text1" w:themeTint="BF"/>
    </w:rPr>
  </w:style>
  <w:style w:type="paragraph" w:styleId="IntenseQuote">
    <w:name w:val="Intense Quote"/>
    <w:basedOn w:val="Normal"/>
    <w:next w:val="Normal"/>
    <w:link w:val="IntenseQuoteChar"/>
    <w:uiPriority w:val="30"/>
    <w:qFormat/>
    <w:rsid w:val="005D41C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D41C0"/>
    <w:rPr>
      <w:i/>
      <w:iCs/>
      <w:color w:val="5B9BD5" w:themeColor="accent1"/>
    </w:rPr>
  </w:style>
  <w:style w:type="character" w:styleId="SubtleReference">
    <w:name w:val="Subtle Reference"/>
    <w:basedOn w:val="DefaultParagraphFont"/>
    <w:uiPriority w:val="31"/>
    <w:qFormat/>
    <w:rsid w:val="005D41C0"/>
    <w:rPr>
      <w:smallCaps/>
      <w:color w:val="5A5A5A" w:themeColor="text1" w:themeTint="A5"/>
    </w:rPr>
  </w:style>
  <w:style w:type="character" w:styleId="IntenseReference">
    <w:name w:val="Intense Reference"/>
    <w:basedOn w:val="DefaultParagraphFont"/>
    <w:uiPriority w:val="32"/>
    <w:qFormat/>
    <w:rsid w:val="005D41C0"/>
    <w:rPr>
      <w:b/>
      <w:bCs/>
      <w:smallCaps/>
      <w:color w:val="5B9BD5" w:themeColor="accent1"/>
      <w:spacing w:val="5"/>
    </w:rPr>
  </w:style>
  <w:style w:type="character" w:styleId="BookTitle">
    <w:name w:val="Book Title"/>
    <w:basedOn w:val="DefaultParagraphFont"/>
    <w:uiPriority w:val="33"/>
    <w:qFormat/>
    <w:rsid w:val="005D41C0"/>
    <w:rPr>
      <w:b/>
      <w:bCs/>
      <w:i/>
      <w:iCs/>
      <w:spacing w:val="5"/>
    </w:rPr>
  </w:style>
  <w:style w:type="paragraph" w:styleId="ListParagraph">
    <w:name w:val="List Paragraph"/>
    <w:basedOn w:val="Normal"/>
    <w:uiPriority w:val="34"/>
    <w:qFormat/>
    <w:rsid w:val="005D41C0"/>
    <w:pPr>
      <w:ind w:left="720"/>
      <w:contextualSpacing/>
    </w:pPr>
  </w:style>
  <w:style w:type="character" w:styleId="Hyperlink">
    <w:name w:val="Hyperlink"/>
    <w:basedOn w:val="DefaultParagraphFont"/>
    <w:unhideWhenUsed/>
    <w:rsid w:val="005D41C0"/>
    <w:rPr>
      <w:color w:val="0563C1" w:themeColor="hyperlink"/>
      <w:u w:val="single"/>
    </w:rPr>
  </w:style>
  <w:style w:type="character" w:styleId="FollowedHyperlink">
    <w:name w:val="FollowedHyperlink"/>
    <w:basedOn w:val="DefaultParagraphFont"/>
    <w:uiPriority w:val="99"/>
    <w:unhideWhenUsed/>
    <w:rsid w:val="005D41C0"/>
    <w:rPr>
      <w:color w:val="954F72" w:themeColor="followedHyperlink"/>
      <w:u w:val="single"/>
    </w:rPr>
  </w:style>
  <w:style w:type="paragraph" w:styleId="Caption">
    <w:name w:val="caption"/>
    <w:basedOn w:val="Normal"/>
    <w:next w:val="Normal"/>
    <w:uiPriority w:val="35"/>
    <w:unhideWhenUsed/>
    <w:qFormat/>
    <w:rsid w:val="005D41C0"/>
    <w:pPr>
      <w:spacing w:after="200"/>
    </w:pPr>
    <w:rPr>
      <w:i/>
      <w:iCs/>
      <w:color w:val="44546A" w:themeColor="text2"/>
      <w:sz w:val="18"/>
      <w:szCs w:val="18"/>
    </w:rPr>
  </w:style>
  <w:style w:type="paragraph" w:styleId="Header">
    <w:name w:val="header"/>
    <w:basedOn w:val="Normal"/>
    <w:link w:val="HeaderChar"/>
    <w:uiPriority w:val="99"/>
    <w:unhideWhenUsed/>
    <w:rsid w:val="00AB308C"/>
    <w:pPr>
      <w:tabs>
        <w:tab w:val="center" w:pos="4703"/>
        <w:tab w:val="right" w:pos="9406"/>
      </w:tabs>
    </w:pPr>
  </w:style>
  <w:style w:type="character" w:customStyle="1" w:styleId="HeaderChar">
    <w:name w:val="Header Char"/>
    <w:basedOn w:val="DefaultParagraphFont"/>
    <w:link w:val="Header"/>
    <w:uiPriority w:val="99"/>
    <w:rsid w:val="00AB308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B308C"/>
    <w:pPr>
      <w:tabs>
        <w:tab w:val="center" w:pos="4703"/>
        <w:tab w:val="right" w:pos="9406"/>
      </w:tabs>
    </w:pPr>
  </w:style>
  <w:style w:type="character" w:customStyle="1" w:styleId="FooterChar">
    <w:name w:val="Footer Char"/>
    <w:basedOn w:val="DefaultParagraphFont"/>
    <w:link w:val="Footer"/>
    <w:uiPriority w:val="99"/>
    <w:semiHidden/>
    <w:rsid w:val="00AB308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308C"/>
    <w:rPr>
      <w:rFonts w:ascii="Tahoma" w:hAnsi="Tahoma" w:cs="Tahoma"/>
      <w:sz w:val="16"/>
      <w:szCs w:val="16"/>
    </w:rPr>
  </w:style>
  <w:style w:type="character" w:customStyle="1" w:styleId="BalloonTextChar">
    <w:name w:val="Balloon Text Char"/>
    <w:basedOn w:val="DefaultParagraphFont"/>
    <w:link w:val="BalloonText"/>
    <w:uiPriority w:val="99"/>
    <w:semiHidden/>
    <w:rsid w:val="00AB308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4065566">
      <w:bodyDiv w:val="1"/>
      <w:marLeft w:val="0"/>
      <w:marRight w:val="0"/>
      <w:marTop w:val="0"/>
      <w:marBottom w:val="0"/>
      <w:divBdr>
        <w:top w:val="none" w:sz="0" w:space="0" w:color="auto"/>
        <w:left w:val="none" w:sz="0" w:space="0" w:color="auto"/>
        <w:bottom w:val="none" w:sz="0" w:space="0" w:color="auto"/>
        <w:right w:val="none" w:sz="0" w:space="0" w:color="auto"/>
      </w:divBdr>
    </w:div>
    <w:div w:id="1570770076">
      <w:bodyDiv w:val="1"/>
      <w:marLeft w:val="0"/>
      <w:marRight w:val="0"/>
      <w:marTop w:val="0"/>
      <w:marBottom w:val="0"/>
      <w:divBdr>
        <w:top w:val="none" w:sz="0" w:space="0" w:color="auto"/>
        <w:left w:val="none" w:sz="0" w:space="0" w:color="auto"/>
        <w:bottom w:val="none" w:sz="0" w:space="0" w:color="auto"/>
        <w:right w:val="none" w:sz="0" w:space="0" w:color="auto"/>
      </w:divBdr>
    </w:div>
    <w:div w:id="1852139876">
      <w:bodyDiv w:val="1"/>
      <w:marLeft w:val="0"/>
      <w:marRight w:val="0"/>
      <w:marTop w:val="0"/>
      <w:marBottom w:val="0"/>
      <w:divBdr>
        <w:top w:val="none" w:sz="0" w:space="0" w:color="auto"/>
        <w:left w:val="none" w:sz="0" w:space="0" w:color="auto"/>
        <w:bottom w:val="none" w:sz="0" w:space="0" w:color="auto"/>
        <w:right w:val="none" w:sz="0" w:space="0" w:color="auto"/>
      </w:divBdr>
    </w:div>
    <w:div w:id="1935896473">
      <w:bodyDiv w:val="1"/>
      <w:marLeft w:val="0"/>
      <w:marRight w:val="0"/>
      <w:marTop w:val="0"/>
      <w:marBottom w:val="0"/>
      <w:divBdr>
        <w:top w:val="none" w:sz="0" w:space="0" w:color="auto"/>
        <w:left w:val="none" w:sz="0" w:space="0" w:color="auto"/>
        <w:bottom w:val="none" w:sz="0" w:space="0" w:color="auto"/>
        <w:right w:val="none" w:sz="0" w:space="0" w:color="auto"/>
      </w:divBdr>
    </w:div>
    <w:div w:id="1968051159">
      <w:bodyDiv w:val="1"/>
      <w:marLeft w:val="0"/>
      <w:marRight w:val="0"/>
      <w:marTop w:val="0"/>
      <w:marBottom w:val="0"/>
      <w:divBdr>
        <w:top w:val="none" w:sz="0" w:space="0" w:color="auto"/>
        <w:left w:val="none" w:sz="0" w:space="0" w:color="auto"/>
        <w:bottom w:val="none" w:sz="0" w:space="0" w:color="auto"/>
        <w:right w:val="none" w:sz="0" w:space="0" w:color="auto"/>
      </w:divBdr>
    </w:div>
    <w:div w:id="19695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j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5E558E82-3880-42F3-B49A-8AC25978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30</TotalTime>
  <Pages>3</Pages>
  <Words>1259</Words>
  <Characters>7182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Voja</dc:creator>
  <cp:lastModifiedBy>igor</cp:lastModifiedBy>
  <cp:revision>2</cp:revision>
  <cp:lastPrinted>2016-04-28T06:08:00Z</cp:lastPrinted>
  <dcterms:created xsi:type="dcterms:W3CDTF">2016-10-31T08:07:00Z</dcterms:created>
  <dcterms:modified xsi:type="dcterms:W3CDTF">2016-10-31T08:07:00Z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